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408BF" w14:textId="77777777" w:rsidR="009854B2" w:rsidRDefault="009854B2" w:rsidP="009854B2">
      <w:pPr>
        <w:tabs>
          <w:tab w:val="left" w:pos="-1440"/>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5" w:lineRule="auto"/>
        <w:ind w:left="-864" w:right="-864"/>
        <w:jc w:val="center"/>
        <w:rPr>
          <w:b/>
          <w:bCs/>
        </w:rPr>
      </w:pPr>
      <w:r w:rsidRPr="00D07928">
        <w:rPr>
          <w:b/>
          <w:bCs/>
        </w:rPr>
        <w:t>AGENDA</w:t>
      </w:r>
    </w:p>
    <w:p w14:paraId="3D707921" w14:textId="77777777" w:rsidR="009854B2" w:rsidRPr="00D07928"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4" w:lineRule="auto"/>
        <w:ind w:left="-864" w:right="-864"/>
        <w:jc w:val="both"/>
      </w:pPr>
    </w:p>
    <w:p w14:paraId="1EE3B6A4" w14:textId="77777777" w:rsidR="009854B2" w:rsidRPr="00E847B7"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s>
        <w:spacing w:line="214" w:lineRule="auto"/>
        <w:ind w:left="-864" w:right="-864"/>
        <w:jc w:val="both"/>
        <w:rPr>
          <w:sz w:val="22"/>
          <w:szCs w:val="22"/>
        </w:rPr>
      </w:pPr>
    </w:p>
    <w:p w14:paraId="20E26847" w14:textId="2430D930" w:rsidR="009854B2"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proofErr w:type="gramStart"/>
      <w:r w:rsidRPr="00655A09">
        <w:rPr>
          <w:b/>
          <w:bCs/>
          <w:szCs w:val="24"/>
        </w:rPr>
        <w:t xml:space="preserve">Regular Meeting, </w:t>
      </w:r>
      <w:r w:rsidR="00B379D8">
        <w:rPr>
          <w:b/>
          <w:bCs/>
          <w:szCs w:val="24"/>
        </w:rPr>
        <w:t>April 27</w:t>
      </w:r>
      <w:r w:rsidRPr="00655A09">
        <w:rPr>
          <w:b/>
          <w:bCs/>
          <w:szCs w:val="24"/>
        </w:rPr>
        <w:t xml:space="preserve">, 2020 at </w:t>
      </w:r>
      <w:r w:rsidR="0024798F" w:rsidRPr="0024798F">
        <w:rPr>
          <w:b/>
          <w:bCs/>
          <w:color w:val="FF0000"/>
          <w:szCs w:val="24"/>
        </w:rPr>
        <w:t>5:45</w:t>
      </w:r>
      <w:r w:rsidRPr="00655A09">
        <w:rPr>
          <w:b/>
          <w:bCs/>
          <w:szCs w:val="24"/>
        </w:rPr>
        <w:t xml:space="preserve"> p.m.</w:t>
      </w:r>
      <w:proofErr w:type="gramEnd"/>
    </w:p>
    <w:p w14:paraId="66B7E92B" w14:textId="77777777" w:rsidR="00781EF0" w:rsidRDefault="00781EF0" w:rsidP="00781EF0">
      <w:pPr>
        <w:rPr>
          <w:rFonts w:ascii="Segoe UI" w:hAnsi="Segoe UI" w:cs="Segoe UI"/>
          <w:color w:val="000000"/>
          <w:sz w:val="27"/>
          <w:szCs w:val="27"/>
        </w:rPr>
      </w:pPr>
    </w:p>
    <w:p w14:paraId="608E5450" w14:textId="15DEF0D0" w:rsidR="00781EF0" w:rsidRPr="00781EF0" w:rsidRDefault="00781EF0" w:rsidP="00781EF0">
      <w:pPr>
        <w:jc w:val="both"/>
        <w:rPr>
          <w:b/>
          <w:sz w:val="20"/>
        </w:rPr>
      </w:pPr>
      <w:r w:rsidRPr="00781EF0">
        <w:rPr>
          <w:b/>
          <w:color w:val="000000"/>
          <w:sz w:val="27"/>
          <w:szCs w:val="27"/>
        </w:rPr>
        <w:t>Pursuant to State law, the meeting is being held remotely and all participation is via conference call.  The Borough website will provide the call-in instructions in advance of the Planning Commission meeting.</w:t>
      </w:r>
    </w:p>
    <w:p w14:paraId="0D2F1A1D" w14:textId="77777777" w:rsidR="00781EF0" w:rsidRPr="00655A09" w:rsidRDefault="00781EF0"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p>
    <w:p w14:paraId="28C73633" w14:textId="77777777" w:rsidR="009854B2" w:rsidRPr="00655A09" w:rsidRDefault="009854B2" w:rsidP="009854B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spacing w:line="215" w:lineRule="auto"/>
        <w:ind w:left="-864" w:right="-540"/>
        <w:jc w:val="center"/>
        <w:rPr>
          <w:b/>
          <w:bCs/>
          <w:szCs w:val="24"/>
        </w:rPr>
      </w:pPr>
    </w:p>
    <w:p w14:paraId="7D770429" w14:textId="77777777" w:rsidR="009854B2" w:rsidRPr="00655A09" w:rsidRDefault="009854B2" w:rsidP="009854B2">
      <w:pPr>
        <w:widowControl w:val="0"/>
        <w:numPr>
          <w:ilvl w:val="0"/>
          <w:numId w:val="1"/>
        </w:num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s>
        <w:autoSpaceDE w:val="0"/>
        <w:autoSpaceDN w:val="0"/>
        <w:adjustRightInd w:val="0"/>
        <w:spacing w:line="215" w:lineRule="auto"/>
        <w:ind w:left="555" w:right="-540"/>
        <w:rPr>
          <w:b/>
          <w:bCs/>
          <w:szCs w:val="24"/>
        </w:rPr>
      </w:pPr>
      <w:r w:rsidRPr="00655A09">
        <w:rPr>
          <w:b/>
          <w:bCs/>
          <w:szCs w:val="24"/>
        </w:rPr>
        <w:t xml:space="preserve">   Pledge of Allegiance</w:t>
      </w:r>
    </w:p>
    <w:p w14:paraId="59E79D97" w14:textId="77777777" w:rsidR="009854B2" w:rsidRPr="00655A09" w:rsidRDefault="009854B2" w:rsidP="009854B2">
      <w:pPr>
        <w:tabs>
          <w:tab w:val="left" w:pos="-1116"/>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540" w:right="-540"/>
        <w:jc w:val="both"/>
        <w:rPr>
          <w:b/>
          <w:bCs/>
          <w:szCs w:val="24"/>
        </w:rPr>
      </w:pPr>
    </w:p>
    <w:p w14:paraId="25959E12" w14:textId="77777777" w:rsidR="009854B2" w:rsidRPr="00655A09" w:rsidRDefault="009854B2" w:rsidP="009854B2">
      <w:pPr>
        <w:widowControl w:val="0"/>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autoSpaceDE w:val="0"/>
        <w:autoSpaceDN w:val="0"/>
        <w:adjustRightInd w:val="0"/>
        <w:spacing w:line="215" w:lineRule="auto"/>
        <w:ind w:left="720" w:right="-540" w:hanging="720"/>
        <w:jc w:val="both"/>
        <w:rPr>
          <w:b/>
          <w:bCs/>
          <w:szCs w:val="24"/>
        </w:rPr>
      </w:pPr>
      <w:r w:rsidRPr="00655A09">
        <w:rPr>
          <w:b/>
          <w:bCs/>
          <w:szCs w:val="24"/>
        </w:rPr>
        <w:t>Roll Call</w:t>
      </w:r>
    </w:p>
    <w:p w14:paraId="77DDE7CF" w14:textId="77777777" w:rsidR="009854B2" w:rsidRPr="00655A09" w:rsidRDefault="009854B2" w:rsidP="009854B2">
      <w:pPr>
        <w:pStyle w:val="ListParagraph"/>
        <w:rPr>
          <w:b/>
          <w:bCs/>
        </w:rPr>
      </w:pPr>
    </w:p>
    <w:p w14:paraId="1712F726" w14:textId="77777777" w:rsidR="009854B2" w:rsidRPr="00655A09" w:rsidRDefault="009854B2" w:rsidP="009854B2">
      <w:pPr>
        <w:pStyle w:val="ListParagraph"/>
        <w:numPr>
          <w:ilvl w:val="0"/>
          <w:numId w:val="1"/>
        </w:num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810" w:right="-540" w:hanging="810"/>
        <w:jc w:val="both"/>
        <w:rPr>
          <w:b/>
          <w:bCs/>
        </w:rPr>
      </w:pPr>
      <w:r w:rsidRPr="00655A09">
        <w:rPr>
          <w:b/>
          <w:bCs/>
        </w:rPr>
        <w:t xml:space="preserve">Borough Resident/Taxpayer Comments </w:t>
      </w:r>
    </w:p>
    <w:p w14:paraId="4DA02586" w14:textId="77777777" w:rsidR="009854B2" w:rsidRPr="00655A09" w:rsidRDefault="009854B2" w:rsidP="009854B2">
      <w:pPr>
        <w:pStyle w:val="ListParagraph"/>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810" w:right="-540"/>
        <w:jc w:val="both"/>
        <w:rPr>
          <w:b/>
          <w:bCs/>
        </w:rPr>
      </w:pPr>
    </w:p>
    <w:p w14:paraId="13CC72C7" w14:textId="1BB4F528" w:rsidR="009854B2" w:rsidRPr="00655A09" w:rsidRDefault="009854B2" w:rsidP="009854B2">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b/>
          <w:bCs/>
          <w:szCs w:val="24"/>
        </w:rPr>
      </w:pPr>
      <w:r w:rsidRPr="00655A09">
        <w:rPr>
          <w:b/>
          <w:bCs/>
          <w:szCs w:val="24"/>
        </w:rPr>
        <w:t>4.</w:t>
      </w:r>
      <w:r w:rsidRPr="00655A09">
        <w:rPr>
          <w:b/>
          <w:bCs/>
          <w:szCs w:val="24"/>
        </w:rPr>
        <w:tab/>
        <w:t>Consider approval of minutes of the regular meeting January 27, 2020</w:t>
      </w:r>
    </w:p>
    <w:p w14:paraId="255C01C1" w14:textId="77777777" w:rsidR="009854B2" w:rsidRPr="00655A09" w:rsidRDefault="009854B2" w:rsidP="009854B2">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b/>
          <w:bCs/>
          <w:szCs w:val="24"/>
        </w:rPr>
      </w:pPr>
    </w:p>
    <w:p w14:paraId="55BC0B33" w14:textId="77777777" w:rsidR="009854B2" w:rsidRPr="00655A09" w:rsidRDefault="009854B2" w:rsidP="009854B2">
      <w:pPr>
        <w:tabs>
          <w:tab w:val="left" w:pos="-1116"/>
          <w:tab w:val="left" w:pos="-540"/>
          <w:tab w:val="left" w:pos="90"/>
          <w:tab w:val="left" w:pos="720"/>
          <w:tab w:val="left" w:pos="162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right="-540"/>
        <w:jc w:val="both"/>
        <w:rPr>
          <w:b/>
          <w:bCs/>
          <w:szCs w:val="24"/>
        </w:rPr>
      </w:pPr>
      <w:r w:rsidRPr="00655A09">
        <w:rPr>
          <w:b/>
          <w:bCs/>
          <w:szCs w:val="24"/>
        </w:rPr>
        <w:t>5.</w:t>
      </w:r>
      <w:r w:rsidRPr="00655A09">
        <w:rPr>
          <w:b/>
          <w:bCs/>
          <w:szCs w:val="24"/>
        </w:rPr>
        <w:tab/>
        <w:t>Communications</w:t>
      </w:r>
    </w:p>
    <w:p w14:paraId="2A06854F" w14:textId="77777777" w:rsidR="009854B2" w:rsidRPr="00655A09" w:rsidRDefault="009854B2" w:rsidP="009854B2">
      <w:pPr>
        <w:pStyle w:val="NoSpacing"/>
        <w:ind w:left="1176"/>
        <w:jc w:val="both"/>
        <w:rPr>
          <w:rFonts w:ascii="Times New Roman" w:hAnsi="Times New Roman" w:cs="Times New Roman"/>
          <w:sz w:val="24"/>
          <w:szCs w:val="24"/>
        </w:rPr>
      </w:pPr>
    </w:p>
    <w:p w14:paraId="5735031C" w14:textId="77777777" w:rsidR="009854B2" w:rsidRPr="00655A09" w:rsidRDefault="009854B2" w:rsidP="009854B2">
      <w:pPr>
        <w:pStyle w:val="ListParagraph"/>
        <w:widowControl/>
        <w:numPr>
          <w:ilvl w:val="0"/>
          <w:numId w:val="2"/>
        </w:numPr>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11" w:lineRule="auto"/>
        <w:ind w:right="90"/>
        <w:jc w:val="both"/>
      </w:pPr>
      <w:r w:rsidRPr="00655A09">
        <w:t xml:space="preserve">Resolution No. 06-2020, Council approval of a preliminary land development known as SP-9-2019, Kurt </w:t>
      </w:r>
      <w:proofErr w:type="spellStart"/>
      <w:r w:rsidRPr="00655A09">
        <w:t>Lesker</w:t>
      </w:r>
      <w:proofErr w:type="spellEnd"/>
      <w:r w:rsidRPr="00655A09">
        <w:t xml:space="preserve"> Preliminary Land Development, approved on February 10, 2020.</w:t>
      </w:r>
    </w:p>
    <w:p w14:paraId="27C53A17" w14:textId="77777777" w:rsidR="009854B2" w:rsidRPr="00655A09" w:rsidRDefault="009854B2" w:rsidP="009854B2">
      <w:pPr>
        <w:pStyle w:val="ListParagraph"/>
        <w:tabs>
          <w:tab w:val="left" w:pos="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s>
        <w:spacing w:line="211" w:lineRule="auto"/>
        <w:ind w:left="1170" w:right="360"/>
        <w:jc w:val="both"/>
      </w:pPr>
    </w:p>
    <w:p w14:paraId="545253EE" w14:textId="49E6902C" w:rsidR="009854B2" w:rsidRPr="00655A09" w:rsidRDefault="009854B2" w:rsidP="009854B2">
      <w:pPr>
        <w:pStyle w:val="Header"/>
        <w:widowControl w:val="0"/>
        <w:numPr>
          <w:ilvl w:val="0"/>
          <w:numId w:val="2"/>
        </w:numPr>
        <w:tabs>
          <w:tab w:val="clear" w:pos="4680"/>
          <w:tab w:val="left" w:pos="0"/>
          <w:tab w:val="left" w:pos="720"/>
          <w:tab w:val="left" w:pos="1170"/>
          <w:tab w:val="left" w:pos="4320"/>
          <w:tab w:val="left" w:pos="5040"/>
          <w:tab w:val="left" w:pos="5760"/>
          <w:tab w:val="left" w:pos="6480"/>
          <w:tab w:val="left" w:pos="7200"/>
          <w:tab w:val="left" w:pos="7920"/>
          <w:tab w:val="left" w:pos="8640"/>
          <w:tab w:val="left" w:pos="9360"/>
          <w:tab w:val="left" w:pos="10440"/>
        </w:tabs>
        <w:autoSpaceDE w:val="0"/>
        <w:autoSpaceDN w:val="0"/>
        <w:adjustRightInd w:val="0"/>
        <w:spacing w:line="211" w:lineRule="auto"/>
        <w:jc w:val="both"/>
        <w:rPr>
          <w:szCs w:val="24"/>
        </w:rPr>
      </w:pPr>
      <w:r w:rsidRPr="00655A09">
        <w:rPr>
          <w:color w:val="000000"/>
          <w:szCs w:val="24"/>
        </w:rPr>
        <w:t xml:space="preserve">Notice of a Rescheduled Public Hearing </w:t>
      </w:r>
      <w:r w:rsidR="003B2EB6" w:rsidRPr="00655A09">
        <w:rPr>
          <w:color w:val="000000"/>
          <w:szCs w:val="24"/>
        </w:rPr>
        <w:t xml:space="preserve">and Facts &amp; Conclusions </w:t>
      </w:r>
      <w:r w:rsidRPr="00655A09">
        <w:rPr>
          <w:color w:val="000000"/>
          <w:szCs w:val="24"/>
        </w:rPr>
        <w:t xml:space="preserve">of the Zoning Hearing Board Appeal No. ZN-2-2020 </w:t>
      </w:r>
      <w:r w:rsidR="003B2EB6" w:rsidRPr="00655A09">
        <w:rPr>
          <w:color w:val="000000"/>
          <w:szCs w:val="24"/>
        </w:rPr>
        <w:t>that was</w:t>
      </w:r>
      <w:r w:rsidRPr="00655A09">
        <w:rPr>
          <w:color w:val="000000"/>
          <w:szCs w:val="24"/>
        </w:rPr>
        <w:t xml:space="preserve"> held on February 20, 2020 at 7:00 p.m., regarding a request by Gilbert T. &amp; Bethany F. </w:t>
      </w:r>
      <w:proofErr w:type="spellStart"/>
      <w:r w:rsidRPr="00655A09">
        <w:rPr>
          <w:color w:val="000000"/>
          <w:szCs w:val="24"/>
        </w:rPr>
        <w:t>Kokowski</w:t>
      </w:r>
      <w:proofErr w:type="spellEnd"/>
      <w:r w:rsidRPr="00655A09">
        <w:rPr>
          <w:color w:val="000000"/>
          <w:szCs w:val="24"/>
        </w:rPr>
        <w:t>, 228 Washington Drive, Jefferson Hills, PA 15025, are requesting a variance for their property, lot and block 769-S-81.  The properties are zoned R-2, Low Density Residential District.  The appellants are requesting a variance to Zoning Ordinance 712, Section 902.9.c – Applicants are requesting to construct a 4’ fence in the front yard of a corner lot for a fence that is at least fifty percent (50%) see-through and which is not in excess of four (4) feet in height which ordinance requires that such fences only be located in the rear and side yards.</w:t>
      </w:r>
      <w:r w:rsidR="003B2EB6" w:rsidRPr="00655A09">
        <w:rPr>
          <w:color w:val="000000"/>
          <w:szCs w:val="24"/>
        </w:rPr>
        <w:t xml:space="preserve">  </w:t>
      </w:r>
      <w:r w:rsidR="003B2EB6" w:rsidRPr="00655A09">
        <w:rPr>
          <w:b/>
          <w:color w:val="000000"/>
          <w:szCs w:val="24"/>
        </w:rPr>
        <w:t>VARIANCE WAS GRANTED</w:t>
      </w:r>
    </w:p>
    <w:p w14:paraId="756AA78D" w14:textId="77777777" w:rsidR="009854B2" w:rsidRPr="00655A09" w:rsidRDefault="009854B2" w:rsidP="009854B2">
      <w:pPr>
        <w:pStyle w:val="ListParagraph"/>
      </w:pPr>
    </w:p>
    <w:p w14:paraId="17AAC11D" w14:textId="5513FCA2" w:rsidR="009854B2" w:rsidRPr="00655A09" w:rsidRDefault="009854B2" w:rsidP="009854B2">
      <w:pPr>
        <w:pStyle w:val="Header"/>
        <w:widowControl w:val="0"/>
        <w:numPr>
          <w:ilvl w:val="0"/>
          <w:numId w:val="2"/>
        </w:numPr>
        <w:tabs>
          <w:tab w:val="clear" w:pos="4680"/>
          <w:tab w:val="clear" w:pos="9360"/>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jc w:val="both"/>
        <w:rPr>
          <w:szCs w:val="24"/>
        </w:rPr>
      </w:pPr>
      <w:r w:rsidRPr="00655A09">
        <w:rPr>
          <w:color w:val="000000"/>
          <w:szCs w:val="24"/>
        </w:rPr>
        <w:t xml:space="preserve">Notice of a Public Hearing </w:t>
      </w:r>
      <w:r w:rsidR="003B2EB6" w:rsidRPr="00655A09">
        <w:rPr>
          <w:color w:val="000000"/>
          <w:szCs w:val="24"/>
        </w:rPr>
        <w:t xml:space="preserve">and Facts &amp; Conclusions </w:t>
      </w:r>
      <w:r w:rsidRPr="00655A09">
        <w:rPr>
          <w:color w:val="000000"/>
          <w:szCs w:val="24"/>
        </w:rPr>
        <w:t xml:space="preserve">of the Zoning Hearing Board Appeal No. ZN-4-2020 </w:t>
      </w:r>
      <w:r w:rsidR="003B2EB6" w:rsidRPr="00655A09">
        <w:rPr>
          <w:color w:val="000000"/>
          <w:szCs w:val="24"/>
        </w:rPr>
        <w:t>that was</w:t>
      </w:r>
      <w:r w:rsidRPr="00655A09">
        <w:rPr>
          <w:color w:val="000000"/>
          <w:szCs w:val="24"/>
        </w:rPr>
        <w:t xml:space="preserve"> held on February 25, 2020 at 7:00 p.m., regarding a request by </w:t>
      </w:r>
      <w:r w:rsidRPr="00655A09">
        <w:rPr>
          <w:szCs w:val="24"/>
        </w:rPr>
        <w:t xml:space="preserve">Keith </w:t>
      </w:r>
      <w:proofErr w:type="spellStart"/>
      <w:r w:rsidRPr="00655A09">
        <w:rPr>
          <w:szCs w:val="24"/>
        </w:rPr>
        <w:t>Mincin</w:t>
      </w:r>
      <w:proofErr w:type="spellEnd"/>
      <w:r w:rsidRPr="00655A09">
        <w:rPr>
          <w:szCs w:val="24"/>
        </w:rPr>
        <w:t xml:space="preserve"> Quality Landscapes and Hardscapes, LLC, 317 </w:t>
      </w:r>
      <w:proofErr w:type="spellStart"/>
      <w:r w:rsidRPr="00655A09">
        <w:rPr>
          <w:szCs w:val="24"/>
        </w:rPr>
        <w:t>Ruthwood</w:t>
      </w:r>
      <w:proofErr w:type="spellEnd"/>
      <w:r w:rsidRPr="00655A09">
        <w:rPr>
          <w:szCs w:val="24"/>
        </w:rPr>
        <w:t xml:space="preserve"> Avenue, Pittsburgh, PA 15227, owners of property located at 1229 Peters Creek Road, Jefferson Hills, PA 15025, lot and block 765-R-125, requesting a variance to Zoning Ordinance 712, section 501.7 – Buffer Area, ordinance requires all property lines which adjoin residential zoning classification and Conservation Districts, must have a buffer area </w:t>
      </w:r>
      <w:r w:rsidRPr="00655A09">
        <w:rPr>
          <w:szCs w:val="24"/>
        </w:rPr>
        <w:lastRenderedPageBreak/>
        <w:t>which is at least fifteen (15) feet in depth as measured from the property line and which shall be comprised of two (2) rows of plantings creating a high level and low level screen, consisting of a mix of at least sixty-five percent (65%) evergreen and thirty-five percent (35%) deciduous plant materials.  The low level screen shall be a minimum of three (3) feet in height at the time of planting and the high level screen shall be a minimum of six (6) feet in height at the time of planting.  Plant materials shall be staggered in such a manner as to provide a minimum of sixty percent (60%) opaque visual barrier.  The property is zoned I-I-Planned Industrial Area.  The Appellants are requesting to be allowed to preserve the existing vegetation in lieu of the buffer area requirements of the Ordinance along residential boundaries where said existing vegetation is present and provides an adequate buffer.</w:t>
      </w:r>
      <w:r w:rsidR="003B2EB6" w:rsidRPr="00655A09">
        <w:rPr>
          <w:szCs w:val="24"/>
        </w:rPr>
        <w:t xml:space="preserve">  </w:t>
      </w:r>
      <w:r w:rsidR="003B2EB6" w:rsidRPr="00655A09">
        <w:rPr>
          <w:b/>
          <w:color w:val="000000"/>
          <w:szCs w:val="24"/>
        </w:rPr>
        <w:t>VARIANCE WAS GRANTED</w:t>
      </w:r>
    </w:p>
    <w:p w14:paraId="0CBF36CD" w14:textId="77777777" w:rsidR="009854B2" w:rsidRPr="00655A09" w:rsidRDefault="009854B2" w:rsidP="009854B2">
      <w:pPr>
        <w:pStyle w:val="Header"/>
        <w:widowControl w:val="0"/>
        <w:tabs>
          <w:tab w:val="clear" w:pos="4680"/>
          <w:tab w:val="left" w:pos="0"/>
          <w:tab w:val="left" w:pos="720"/>
          <w:tab w:val="left" w:pos="1170"/>
          <w:tab w:val="left" w:pos="4320"/>
          <w:tab w:val="left" w:pos="5040"/>
          <w:tab w:val="left" w:pos="5760"/>
          <w:tab w:val="left" w:pos="6480"/>
          <w:tab w:val="left" w:pos="7200"/>
          <w:tab w:val="left" w:pos="7920"/>
          <w:tab w:val="left" w:pos="8640"/>
          <w:tab w:val="left" w:pos="9360"/>
          <w:tab w:val="left" w:pos="10440"/>
        </w:tabs>
        <w:autoSpaceDE w:val="0"/>
        <w:autoSpaceDN w:val="0"/>
        <w:adjustRightInd w:val="0"/>
        <w:spacing w:line="211" w:lineRule="auto"/>
        <w:ind w:left="1170" w:right="360"/>
        <w:jc w:val="both"/>
        <w:rPr>
          <w:szCs w:val="24"/>
        </w:rPr>
      </w:pPr>
    </w:p>
    <w:p w14:paraId="1EA611F8" w14:textId="34907DA6" w:rsidR="009854B2" w:rsidRPr="00655A09" w:rsidRDefault="003B2EB6" w:rsidP="009854B2">
      <w:pPr>
        <w:pStyle w:val="Header"/>
        <w:widowControl w:val="0"/>
        <w:numPr>
          <w:ilvl w:val="0"/>
          <w:numId w:val="2"/>
        </w:numPr>
        <w:tabs>
          <w:tab w:val="clear" w:pos="4680"/>
          <w:tab w:val="clear" w:pos="9360"/>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jc w:val="both"/>
        <w:rPr>
          <w:szCs w:val="24"/>
        </w:rPr>
      </w:pPr>
      <w:r w:rsidRPr="00655A09">
        <w:rPr>
          <w:color w:val="000000"/>
          <w:szCs w:val="24"/>
        </w:rPr>
        <w:t xml:space="preserve">Notice of a Public Hearing and Facts &amp; Conclusions </w:t>
      </w:r>
      <w:r w:rsidR="009854B2" w:rsidRPr="00655A09">
        <w:rPr>
          <w:color w:val="000000"/>
          <w:szCs w:val="24"/>
        </w:rPr>
        <w:t>of the Zoning Hearing Board Appeal No. ZN-</w:t>
      </w:r>
      <w:r w:rsidRPr="00655A09">
        <w:rPr>
          <w:color w:val="000000"/>
          <w:szCs w:val="24"/>
        </w:rPr>
        <w:t>5</w:t>
      </w:r>
      <w:r w:rsidR="009854B2" w:rsidRPr="00655A09">
        <w:rPr>
          <w:color w:val="000000"/>
          <w:szCs w:val="24"/>
        </w:rPr>
        <w:t xml:space="preserve">-2020 </w:t>
      </w:r>
      <w:r w:rsidRPr="00655A09">
        <w:rPr>
          <w:color w:val="000000"/>
          <w:szCs w:val="24"/>
        </w:rPr>
        <w:t>that was</w:t>
      </w:r>
      <w:r w:rsidR="009854B2" w:rsidRPr="00655A09">
        <w:rPr>
          <w:color w:val="000000"/>
          <w:szCs w:val="24"/>
        </w:rPr>
        <w:t xml:space="preserve"> held on February 25, 2020 at 7:30 p.m., regarding a request by Matthew and Beth </w:t>
      </w:r>
      <w:proofErr w:type="spellStart"/>
      <w:r w:rsidR="009854B2" w:rsidRPr="00655A09">
        <w:rPr>
          <w:color w:val="000000"/>
          <w:szCs w:val="24"/>
        </w:rPr>
        <w:t>Suppok</w:t>
      </w:r>
      <w:proofErr w:type="spellEnd"/>
      <w:r w:rsidR="009854B2" w:rsidRPr="00655A09">
        <w:rPr>
          <w:color w:val="000000"/>
          <w:szCs w:val="24"/>
        </w:rPr>
        <w:t xml:space="preserve"> 209 Wray Large Road, Jefferson Hills, PA 15025, requesting a variance for their property, lot and block 659-G-200.  The property is zoned R-2, Low Density Residential District.  The appellants are requesting a variance to Zoning Ordinance 712, Section, 202.2.e – Front Yard Setbacks, applicants are requesting a front yard setback of 26’ feet, rather than the minimum 35’ setback required to build a garage addition. </w:t>
      </w:r>
      <w:r w:rsidRPr="00655A09">
        <w:rPr>
          <w:color w:val="000000"/>
          <w:szCs w:val="24"/>
        </w:rPr>
        <w:t xml:space="preserve">  </w:t>
      </w:r>
      <w:r w:rsidRPr="00655A09">
        <w:rPr>
          <w:b/>
          <w:color w:val="000000"/>
          <w:szCs w:val="24"/>
        </w:rPr>
        <w:t>VARIANCE WAS GRANTED</w:t>
      </w:r>
    </w:p>
    <w:p w14:paraId="640C131C" w14:textId="77777777" w:rsidR="009854B2" w:rsidRPr="00655A09" w:rsidRDefault="009854B2" w:rsidP="009854B2">
      <w:pPr>
        <w:pStyle w:val="ListParagraph"/>
      </w:pPr>
    </w:p>
    <w:p w14:paraId="1DEC5430" w14:textId="77777777" w:rsidR="003B2EB6" w:rsidRPr="00655A09" w:rsidRDefault="003B2EB6" w:rsidP="003B2EB6">
      <w:pPr>
        <w:pStyle w:val="Header"/>
        <w:widowControl w:val="0"/>
        <w:numPr>
          <w:ilvl w:val="0"/>
          <w:numId w:val="2"/>
        </w:numPr>
        <w:tabs>
          <w:tab w:val="clear" w:pos="4680"/>
          <w:tab w:val="clear" w:pos="9360"/>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jc w:val="both"/>
        <w:rPr>
          <w:szCs w:val="24"/>
        </w:rPr>
      </w:pPr>
      <w:r w:rsidRPr="00655A09">
        <w:rPr>
          <w:color w:val="000000"/>
          <w:szCs w:val="24"/>
        </w:rPr>
        <w:t>Notice of a Public Hearing and Facts &amp; Conclusions</w:t>
      </w:r>
      <w:r w:rsidR="009854B2" w:rsidRPr="00655A09">
        <w:rPr>
          <w:color w:val="000000"/>
          <w:szCs w:val="24"/>
        </w:rPr>
        <w:t xml:space="preserve"> of the Zoning Hearing Board Appeal No. ZN-</w:t>
      </w:r>
      <w:r w:rsidRPr="00655A09">
        <w:rPr>
          <w:color w:val="000000"/>
          <w:szCs w:val="24"/>
        </w:rPr>
        <w:t>6</w:t>
      </w:r>
      <w:r w:rsidR="009854B2" w:rsidRPr="00655A09">
        <w:rPr>
          <w:color w:val="000000"/>
          <w:szCs w:val="24"/>
        </w:rPr>
        <w:t xml:space="preserve">-2020 </w:t>
      </w:r>
      <w:r w:rsidRPr="00655A09">
        <w:rPr>
          <w:color w:val="000000"/>
          <w:szCs w:val="24"/>
        </w:rPr>
        <w:t xml:space="preserve">that was </w:t>
      </w:r>
      <w:r w:rsidR="009854B2" w:rsidRPr="00655A09">
        <w:rPr>
          <w:color w:val="000000"/>
          <w:szCs w:val="24"/>
        </w:rPr>
        <w:t xml:space="preserve">held on February 25, 2020 at 8:00 p.m., regarding a request by Donald O. </w:t>
      </w:r>
      <w:proofErr w:type="spellStart"/>
      <w:r w:rsidR="009854B2" w:rsidRPr="00655A09">
        <w:rPr>
          <w:color w:val="000000"/>
          <w:szCs w:val="24"/>
        </w:rPr>
        <w:t>Papin</w:t>
      </w:r>
      <w:proofErr w:type="spellEnd"/>
      <w:r w:rsidR="009854B2" w:rsidRPr="00655A09">
        <w:rPr>
          <w:color w:val="000000"/>
          <w:szCs w:val="24"/>
        </w:rPr>
        <w:t xml:space="preserve">, 153 Gilmore Road, Finleyville, PA 15332, representing, Rebecca S. </w:t>
      </w:r>
      <w:proofErr w:type="spellStart"/>
      <w:r w:rsidR="009854B2" w:rsidRPr="00655A09">
        <w:rPr>
          <w:color w:val="000000"/>
          <w:szCs w:val="24"/>
        </w:rPr>
        <w:t>Manns</w:t>
      </w:r>
      <w:proofErr w:type="spellEnd"/>
      <w:r w:rsidR="009854B2" w:rsidRPr="00655A09">
        <w:rPr>
          <w:color w:val="000000"/>
          <w:szCs w:val="24"/>
        </w:rPr>
        <w:t xml:space="preserve"> &amp; George A. </w:t>
      </w:r>
      <w:proofErr w:type="spellStart"/>
      <w:r w:rsidR="009854B2" w:rsidRPr="00655A09">
        <w:rPr>
          <w:color w:val="000000"/>
          <w:szCs w:val="24"/>
        </w:rPr>
        <w:t>Fedela</w:t>
      </w:r>
      <w:proofErr w:type="spellEnd"/>
      <w:r w:rsidR="009854B2" w:rsidRPr="00655A09">
        <w:rPr>
          <w:color w:val="000000"/>
          <w:szCs w:val="24"/>
        </w:rPr>
        <w:t xml:space="preserve">, owners of vacant property located on Piney Fork Road, Jefferson Hills, PA 15025, requesting a Use by Special Exception </w:t>
      </w:r>
      <w:r w:rsidR="009854B2" w:rsidRPr="00655A09">
        <w:rPr>
          <w:szCs w:val="24"/>
        </w:rPr>
        <w:t xml:space="preserve">pursuant to Zoning Ordinance 712, Section 205.1.b.1.(c), and further subject to the provisions of Subsection 1004.28(a) </w:t>
      </w:r>
      <w:r w:rsidR="009854B2" w:rsidRPr="00655A09">
        <w:rPr>
          <w:color w:val="000000"/>
          <w:szCs w:val="24"/>
        </w:rPr>
        <w:t xml:space="preserve">for their property, lot and block 1006-R-4.  The property is zoned R-5, Special Residential District.  The appellants are requesting to be allowed to build a single family dwelling and garage on the property.  </w:t>
      </w:r>
      <w:r w:rsidRPr="00655A09">
        <w:rPr>
          <w:b/>
          <w:color w:val="000000"/>
          <w:szCs w:val="24"/>
        </w:rPr>
        <w:t>SPECIAL EXCEPTION WAS GRANTED</w:t>
      </w:r>
    </w:p>
    <w:p w14:paraId="0E667880" w14:textId="77777777" w:rsidR="003B2EB6" w:rsidRPr="00655A09" w:rsidRDefault="003B2EB6" w:rsidP="003B2EB6">
      <w:pPr>
        <w:pStyle w:val="ListParagraph"/>
        <w:rPr>
          <w:color w:val="000000"/>
        </w:rPr>
      </w:pPr>
    </w:p>
    <w:p w14:paraId="5D70C246" w14:textId="4EEE5457" w:rsidR="003B2EB6" w:rsidRPr="00655A09" w:rsidRDefault="003B2EB6" w:rsidP="003B2EB6">
      <w:pPr>
        <w:pStyle w:val="Header"/>
        <w:widowControl w:val="0"/>
        <w:numPr>
          <w:ilvl w:val="0"/>
          <w:numId w:val="2"/>
        </w:numPr>
        <w:tabs>
          <w:tab w:val="clear" w:pos="4680"/>
          <w:tab w:val="clear" w:pos="9360"/>
          <w:tab w:val="left" w:pos="0"/>
          <w:tab w:val="left" w:pos="720"/>
          <w:tab w:val="left" w:pos="1170"/>
          <w:tab w:val="left" w:pos="4320"/>
          <w:tab w:val="left" w:pos="5040"/>
          <w:tab w:val="left" w:pos="5760"/>
          <w:tab w:val="left" w:pos="6480"/>
          <w:tab w:val="left" w:pos="7200"/>
          <w:tab w:val="left" w:pos="7920"/>
          <w:tab w:val="left" w:pos="8640"/>
          <w:tab w:val="left" w:pos="10440"/>
        </w:tabs>
        <w:autoSpaceDE w:val="0"/>
        <w:autoSpaceDN w:val="0"/>
        <w:adjustRightInd w:val="0"/>
        <w:spacing w:line="211" w:lineRule="auto"/>
        <w:jc w:val="both"/>
        <w:rPr>
          <w:szCs w:val="24"/>
        </w:rPr>
      </w:pPr>
      <w:r w:rsidRPr="00655A09">
        <w:rPr>
          <w:color w:val="000000"/>
          <w:szCs w:val="24"/>
        </w:rPr>
        <w:t xml:space="preserve">Notice of a Public Hearing of the Zoning Hearing Board Appeal No. ZN-7-2020 to be held on </w:t>
      </w:r>
      <w:r w:rsidR="00781EF0">
        <w:rPr>
          <w:color w:val="000000"/>
          <w:szCs w:val="24"/>
        </w:rPr>
        <w:t>April 28</w:t>
      </w:r>
      <w:r w:rsidRPr="00655A09">
        <w:rPr>
          <w:color w:val="000000"/>
          <w:szCs w:val="24"/>
        </w:rPr>
        <w:t xml:space="preserve">, 2020 at 7:00 p.m., regarding a request by Michael A. &amp; Wendy L. </w:t>
      </w:r>
      <w:proofErr w:type="spellStart"/>
      <w:r w:rsidRPr="00655A09">
        <w:rPr>
          <w:color w:val="000000"/>
          <w:szCs w:val="24"/>
        </w:rPr>
        <w:t>Vario</w:t>
      </w:r>
      <w:proofErr w:type="spellEnd"/>
      <w:r w:rsidRPr="00655A09">
        <w:rPr>
          <w:color w:val="000000"/>
          <w:szCs w:val="24"/>
        </w:rPr>
        <w:t xml:space="preserve">, 1325 Bedford Road, Irwin, PA 15642, owners of vacant property located on Waterman Road, Jefferson Hills, PA 15025, lot &amp; block 1005-K-20, requesting a Use Variance </w:t>
      </w:r>
      <w:r w:rsidRPr="00655A09">
        <w:rPr>
          <w:szCs w:val="24"/>
        </w:rPr>
        <w:t xml:space="preserve">pursuant to Zoning Ordinance 712, Section 501.1.  </w:t>
      </w:r>
      <w:r w:rsidRPr="00655A09">
        <w:rPr>
          <w:color w:val="000000"/>
          <w:szCs w:val="24"/>
        </w:rPr>
        <w:t xml:space="preserve">The property is zoned I-1, Industrial District.  The appellants are requesting to be allowed to build a single family dwelling on the property.  </w:t>
      </w:r>
    </w:p>
    <w:p w14:paraId="1F5FCB0B" w14:textId="77777777" w:rsidR="009854B2" w:rsidRPr="00655A09" w:rsidRDefault="009854B2" w:rsidP="009854B2">
      <w:pPr>
        <w:pStyle w:val="Header"/>
        <w:widowControl w:val="0"/>
        <w:tabs>
          <w:tab w:val="clear" w:pos="4680"/>
          <w:tab w:val="left" w:pos="0"/>
          <w:tab w:val="left" w:pos="720"/>
          <w:tab w:val="left" w:pos="1170"/>
          <w:tab w:val="left" w:pos="4320"/>
          <w:tab w:val="left" w:pos="5040"/>
          <w:tab w:val="left" w:pos="5760"/>
          <w:tab w:val="left" w:pos="6480"/>
          <w:tab w:val="left" w:pos="7200"/>
          <w:tab w:val="left" w:pos="7920"/>
          <w:tab w:val="left" w:pos="8640"/>
          <w:tab w:val="left" w:pos="9360"/>
          <w:tab w:val="left" w:pos="10440"/>
        </w:tabs>
        <w:autoSpaceDE w:val="0"/>
        <w:autoSpaceDN w:val="0"/>
        <w:adjustRightInd w:val="0"/>
        <w:spacing w:line="211" w:lineRule="auto"/>
        <w:ind w:left="1170" w:right="360"/>
        <w:jc w:val="both"/>
        <w:rPr>
          <w:szCs w:val="24"/>
        </w:rPr>
      </w:pPr>
    </w:p>
    <w:p w14:paraId="38FD3791" w14:textId="77777777" w:rsidR="009854B2" w:rsidRPr="00655A09" w:rsidRDefault="009854B2" w:rsidP="009854B2">
      <w:pPr>
        <w:tabs>
          <w:tab w:val="left" w:pos="0"/>
          <w:tab w:val="left" w:pos="720"/>
          <w:tab w:val="left" w:pos="1170"/>
          <w:tab w:val="left" w:pos="4320"/>
          <w:tab w:val="left" w:pos="5040"/>
          <w:tab w:val="left" w:pos="5760"/>
          <w:tab w:val="left" w:pos="6480"/>
          <w:tab w:val="left" w:pos="7200"/>
          <w:tab w:val="left" w:pos="7920"/>
          <w:tab w:val="left" w:pos="8640"/>
          <w:tab w:val="left" w:pos="9360"/>
          <w:tab w:val="left" w:pos="10440"/>
        </w:tabs>
        <w:spacing w:line="213" w:lineRule="auto"/>
        <w:ind w:left="1170" w:hanging="1170"/>
        <w:jc w:val="both"/>
        <w:rPr>
          <w:bCs/>
          <w:szCs w:val="24"/>
        </w:rPr>
      </w:pPr>
      <w:r w:rsidRPr="00655A09">
        <w:rPr>
          <w:b/>
          <w:bCs/>
          <w:szCs w:val="24"/>
        </w:rPr>
        <w:t xml:space="preserve">6.   </w:t>
      </w:r>
      <w:r w:rsidRPr="00655A09">
        <w:rPr>
          <w:b/>
          <w:bCs/>
          <w:szCs w:val="24"/>
        </w:rPr>
        <w:tab/>
        <w:t>Pre-Application Advisory Presentations</w:t>
      </w:r>
    </w:p>
    <w:p w14:paraId="654995F5" w14:textId="77777777" w:rsidR="009854B2" w:rsidRPr="00655A09" w:rsidRDefault="009854B2" w:rsidP="009854B2">
      <w:pPr>
        <w:tabs>
          <w:tab w:val="left" w:pos="-1116"/>
          <w:tab w:val="left" w:pos="-90"/>
          <w:tab w:val="left" w:pos="180"/>
          <w:tab w:val="left" w:pos="720"/>
          <w:tab w:val="left" w:pos="117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450"/>
        <w:jc w:val="both"/>
        <w:rPr>
          <w:color w:val="000000"/>
          <w:szCs w:val="24"/>
        </w:rPr>
      </w:pPr>
      <w:r w:rsidRPr="00655A09">
        <w:rPr>
          <w:color w:val="000000"/>
          <w:szCs w:val="24"/>
        </w:rPr>
        <w:tab/>
      </w:r>
      <w:r w:rsidRPr="00655A09">
        <w:rPr>
          <w:color w:val="000000"/>
          <w:szCs w:val="24"/>
        </w:rPr>
        <w:tab/>
      </w:r>
    </w:p>
    <w:p w14:paraId="530AC181" w14:textId="77777777" w:rsidR="009854B2" w:rsidRPr="00655A09" w:rsidRDefault="009854B2" w:rsidP="009854B2">
      <w:pPr>
        <w:pStyle w:val="ListParagraph"/>
        <w:tabs>
          <w:tab w:val="left" w:pos="1170"/>
        </w:tabs>
        <w:ind w:left="1170"/>
        <w:rPr>
          <w:bCs/>
        </w:rPr>
      </w:pPr>
      <w:r w:rsidRPr="00655A09">
        <w:rPr>
          <w:bCs/>
        </w:rPr>
        <w:t>None</w:t>
      </w:r>
      <w:r w:rsidRPr="00655A09">
        <w:rPr>
          <w:bCs/>
        </w:rPr>
        <w:tab/>
      </w:r>
    </w:p>
    <w:p w14:paraId="5EAE421C" w14:textId="77777777" w:rsidR="009854B2" w:rsidRPr="00655A09" w:rsidRDefault="009854B2" w:rsidP="009854B2">
      <w:pPr>
        <w:pStyle w:val="ListParagraph"/>
        <w:tabs>
          <w:tab w:val="left" w:pos="1170"/>
        </w:tabs>
        <w:ind w:left="1170"/>
        <w:rPr>
          <w:bCs/>
        </w:rPr>
      </w:pPr>
    </w:p>
    <w:p w14:paraId="5E2B1A9D" w14:textId="22833E64" w:rsidR="009854B2" w:rsidRPr="00655A09" w:rsidRDefault="009854B2" w:rsidP="009854B2">
      <w:pPr>
        <w:tabs>
          <w:tab w:val="left" w:pos="-1116"/>
          <w:tab w:val="left" w:pos="-90"/>
          <w:tab w:val="left" w:pos="180"/>
          <w:tab w:val="left" w:pos="72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r w:rsidRPr="00655A09">
        <w:rPr>
          <w:b/>
          <w:bCs/>
          <w:szCs w:val="24"/>
        </w:rPr>
        <w:t>7.</w:t>
      </w:r>
      <w:r w:rsidRPr="00655A09">
        <w:rPr>
          <w:b/>
          <w:bCs/>
          <w:szCs w:val="24"/>
        </w:rPr>
        <w:tab/>
        <w:t>Old Business</w:t>
      </w:r>
    </w:p>
    <w:p w14:paraId="36A8EF33" w14:textId="77777777" w:rsidR="009854B2" w:rsidRPr="00655A09" w:rsidRDefault="009854B2" w:rsidP="009854B2">
      <w:pPr>
        <w:tabs>
          <w:tab w:val="left" w:pos="-1116"/>
          <w:tab w:val="left" w:pos="-90"/>
          <w:tab w:val="left" w:pos="180"/>
          <w:tab w:val="left" w:pos="720"/>
          <w:tab w:val="left" w:pos="1620"/>
          <w:tab w:val="left" w:pos="2070"/>
          <w:tab w:val="left" w:pos="234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p>
    <w:p w14:paraId="335D106B" w14:textId="233CD3CD" w:rsidR="00655A09" w:rsidRPr="00655A09" w:rsidRDefault="009854B2" w:rsidP="00655A09">
      <w:pPr>
        <w:pStyle w:val="ListParagraph"/>
        <w:numPr>
          <w:ilvl w:val="0"/>
          <w:numId w:val="3"/>
        </w:num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rPr>
      </w:pPr>
      <w:r w:rsidRPr="00655A09">
        <w:rPr>
          <w:bCs/>
        </w:rPr>
        <w:tab/>
        <w:t xml:space="preserve">Consider a recommendation to Council for a preliminary land development known as SP-9-2018 – UPMC South, located at Elliott Road and State Route 51, lot and blocks 660-S-40, 767-D-375, 767-G-200, 767-H-14 and 660-L-67, owned by AUUE, Inc.  Property is zoned O-P, C-1 and R-1.  Applicant is proposing a 63-bed hospital with ambulatory and inpatient care, including emergency care, surgical services and the latest diagnostic imaging technology.  Loop drive, visitor parking lot, emergency department parking lot, staff parking lot &amp; service parking lots. </w:t>
      </w:r>
      <w:r w:rsidR="00655A09" w:rsidRPr="00655A09">
        <w:rPr>
          <w:b/>
        </w:rPr>
        <w:t xml:space="preserve">NO OFFICIAL ACTION TO OCCUR DUE TO ONGOING ZONING HEARING BOARD ZN-14-2018 MATTER-INDUCED </w:t>
      </w:r>
      <w:r w:rsidR="000C28F5">
        <w:rPr>
          <w:b/>
        </w:rPr>
        <w:t>COURT ORDERED</w:t>
      </w:r>
      <w:r w:rsidR="00655A09" w:rsidRPr="00655A09">
        <w:rPr>
          <w:b/>
        </w:rPr>
        <w:t xml:space="preserve"> STAY.</w:t>
      </w:r>
    </w:p>
    <w:p w14:paraId="6D29D96B" w14:textId="20D2002A" w:rsidR="009854B2" w:rsidRPr="00655A09" w:rsidRDefault="009854B2" w:rsidP="009854B2">
      <w:pPr>
        <w:tabs>
          <w:tab w:val="left" w:pos="1170"/>
        </w:tabs>
        <w:ind w:left="1170" w:hanging="450"/>
        <w:jc w:val="both"/>
        <w:rPr>
          <w:bCs/>
          <w:szCs w:val="24"/>
        </w:rPr>
      </w:pPr>
    </w:p>
    <w:p w14:paraId="7986C69E" w14:textId="43CDD0DD" w:rsidR="009854B2" w:rsidRPr="00655A09" w:rsidRDefault="009854B2" w:rsidP="009854B2">
      <w:pPr>
        <w:tabs>
          <w:tab w:val="left" w:pos="1170"/>
        </w:tabs>
        <w:ind w:left="1170" w:hanging="450"/>
        <w:jc w:val="both"/>
        <w:rPr>
          <w:b/>
          <w:bCs/>
          <w:szCs w:val="24"/>
        </w:rPr>
      </w:pPr>
      <w:r w:rsidRPr="00655A09">
        <w:rPr>
          <w:bCs/>
          <w:szCs w:val="24"/>
        </w:rPr>
        <w:lastRenderedPageBreak/>
        <w:t>B.</w:t>
      </w:r>
      <w:r w:rsidRPr="00655A09">
        <w:rPr>
          <w:bCs/>
          <w:szCs w:val="24"/>
        </w:rPr>
        <w:tab/>
        <w:t xml:space="preserve">Consider a recommendation to Council for a preliminary subdivision plan known as PS-2-2019 – Blackwood Plan of Lots, located at the end of </w:t>
      </w:r>
      <w:proofErr w:type="spellStart"/>
      <w:r w:rsidRPr="00655A09">
        <w:rPr>
          <w:bCs/>
          <w:szCs w:val="24"/>
        </w:rPr>
        <w:t>Arnoni</w:t>
      </w:r>
      <w:proofErr w:type="spellEnd"/>
      <w:r w:rsidRPr="00655A09">
        <w:rPr>
          <w:bCs/>
          <w:szCs w:val="24"/>
        </w:rPr>
        <w:t xml:space="preserve"> Drive, Dale Street, Antler Drive and Arch Street, lot and blocks 662-S-32, 769-C-100 and 769-D-290, owned by Blackwood Acres Associates, LP and Community Bank.  Property is zoned R-4.  Applicant wishes to subdivide into 67 new lots, 2 parcels, and 6 transfer units.  </w:t>
      </w:r>
      <w:r w:rsidRPr="00655A09">
        <w:rPr>
          <w:b/>
          <w:bCs/>
          <w:szCs w:val="24"/>
        </w:rPr>
        <w:t xml:space="preserve">(End of the </w:t>
      </w:r>
      <w:r w:rsidR="005E19ED">
        <w:rPr>
          <w:b/>
          <w:bCs/>
          <w:szCs w:val="24"/>
        </w:rPr>
        <w:t xml:space="preserve">Extended </w:t>
      </w:r>
      <w:r w:rsidRPr="00655A09">
        <w:rPr>
          <w:b/>
          <w:bCs/>
          <w:szCs w:val="24"/>
        </w:rPr>
        <w:t xml:space="preserve">90-Day Review Period is </w:t>
      </w:r>
      <w:r w:rsidR="000B5900">
        <w:rPr>
          <w:b/>
          <w:bCs/>
          <w:szCs w:val="24"/>
        </w:rPr>
        <w:t>May 15</w:t>
      </w:r>
      <w:r w:rsidRPr="00655A09">
        <w:rPr>
          <w:b/>
          <w:bCs/>
          <w:szCs w:val="24"/>
        </w:rPr>
        <w:t>, 20</w:t>
      </w:r>
      <w:r w:rsidR="005E19ED">
        <w:rPr>
          <w:b/>
          <w:bCs/>
          <w:szCs w:val="24"/>
        </w:rPr>
        <w:t>2</w:t>
      </w:r>
      <w:r w:rsidRPr="00655A09">
        <w:rPr>
          <w:b/>
          <w:bCs/>
          <w:szCs w:val="24"/>
        </w:rPr>
        <w:t>0)</w:t>
      </w:r>
      <w:r w:rsidR="00781EF0">
        <w:rPr>
          <w:b/>
          <w:bCs/>
          <w:szCs w:val="24"/>
        </w:rPr>
        <w:t xml:space="preserve"> (Applicant is requesting a table until the May Planning meeting and an extension)</w:t>
      </w:r>
    </w:p>
    <w:p w14:paraId="427E9934"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bookmarkStart w:id="0" w:name="_GoBack"/>
      <w:bookmarkEnd w:id="0"/>
    </w:p>
    <w:p w14:paraId="0DC838D5"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r w:rsidRPr="00655A09">
        <w:rPr>
          <w:b/>
          <w:bCs/>
          <w:szCs w:val="24"/>
        </w:rPr>
        <w:t xml:space="preserve">8. </w:t>
      </w:r>
      <w:r w:rsidRPr="00655A09">
        <w:rPr>
          <w:b/>
          <w:bCs/>
          <w:szCs w:val="24"/>
        </w:rPr>
        <w:tab/>
        <w:t>New Business</w:t>
      </w:r>
    </w:p>
    <w:p w14:paraId="55390E28"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jc w:val="both"/>
        <w:rPr>
          <w:b/>
          <w:bCs/>
          <w:szCs w:val="24"/>
        </w:rPr>
      </w:pPr>
    </w:p>
    <w:p w14:paraId="711FE243" w14:textId="06F514EF" w:rsidR="00AF6F99" w:rsidRDefault="00AF6F99" w:rsidP="00AF6F99">
      <w:pPr>
        <w:pStyle w:val="ListParagraph"/>
        <w:numPr>
          <w:ilvl w:val="0"/>
          <w:numId w:val="4"/>
        </w:numPr>
        <w:tabs>
          <w:tab w:val="left" w:pos="1170"/>
        </w:tabs>
        <w:jc w:val="both"/>
        <w:rPr>
          <w:b/>
          <w:bCs/>
        </w:rPr>
      </w:pPr>
      <w:r w:rsidRPr="00AF6F99">
        <w:rPr>
          <w:bCs/>
        </w:rPr>
        <w:t xml:space="preserve">Consider a recommendation to Council for a preliminary </w:t>
      </w:r>
      <w:r>
        <w:rPr>
          <w:bCs/>
        </w:rPr>
        <w:t>land development</w:t>
      </w:r>
      <w:r w:rsidRPr="00AF6F99">
        <w:rPr>
          <w:bCs/>
        </w:rPr>
        <w:t xml:space="preserve"> plan known as </w:t>
      </w:r>
      <w:r>
        <w:rPr>
          <w:bCs/>
        </w:rPr>
        <w:t>SP</w:t>
      </w:r>
      <w:r w:rsidRPr="00AF6F99">
        <w:rPr>
          <w:bCs/>
        </w:rPr>
        <w:t>-</w:t>
      </w:r>
      <w:r>
        <w:rPr>
          <w:bCs/>
        </w:rPr>
        <w:t>1</w:t>
      </w:r>
      <w:r w:rsidRPr="00AF6F99">
        <w:rPr>
          <w:bCs/>
        </w:rPr>
        <w:t>-20</w:t>
      </w:r>
      <w:r>
        <w:rPr>
          <w:bCs/>
        </w:rPr>
        <w:t>20</w:t>
      </w:r>
      <w:r w:rsidRPr="00AF6F99">
        <w:rPr>
          <w:bCs/>
        </w:rPr>
        <w:t xml:space="preserve"> – </w:t>
      </w:r>
      <w:r>
        <w:rPr>
          <w:bCs/>
        </w:rPr>
        <w:t>Quality Landscapes Equipment Building</w:t>
      </w:r>
      <w:r w:rsidRPr="00AF6F99">
        <w:rPr>
          <w:bCs/>
        </w:rPr>
        <w:t xml:space="preserve">, located at </w:t>
      </w:r>
      <w:r w:rsidR="00595163">
        <w:rPr>
          <w:bCs/>
        </w:rPr>
        <w:t>1229 Peters Creek Road</w:t>
      </w:r>
      <w:r w:rsidR="00595163" w:rsidRPr="00AF6F99">
        <w:rPr>
          <w:bCs/>
        </w:rPr>
        <w:t>, lot</w:t>
      </w:r>
      <w:r w:rsidRPr="00AF6F99">
        <w:rPr>
          <w:bCs/>
        </w:rPr>
        <w:t xml:space="preserve"> and block </w:t>
      </w:r>
      <w:r w:rsidR="00595163">
        <w:rPr>
          <w:bCs/>
        </w:rPr>
        <w:t>765-R-125</w:t>
      </w:r>
      <w:r w:rsidRPr="00AF6F99">
        <w:rPr>
          <w:bCs/>
        </w:rPr>
        <w:t xml:space="preserve">, owned by </w:t>
      </w:r>
      <w:r w:rsidR="00595163">
        <w:rPr>
          <w:bCs/>
        </w:rPr>
        <w:t>Quality Landscapes and Hardscapes LLC</w:t>
      </w:r>
      <w:r w:rsidRPr="00AF6F99">
        <w:rPr>
          <w:bCs/>
        </w:rPr>
        <w:t xml:space="preserve">.  Property is zoned </w:t>
      </w:r>
      <w:r w:rsidR="00595163">
        <w:rPr>
          <w:bCs/>
        </w:rPr>
        <w:t>I-1</w:t>
      </w:r>
      <w:r w:rsidRPr="00AF6F99">
        <w:rPr>
          <w:bCs/>
        </w:rPr>
        <w:t xml:space="preserve">.  Applicant wishes to </w:t>
      </w:r>
      <w:r w:rsidR="00595163">
        <w:rPr>
          <w:bCs/>
        </w:rPr>
        <w:t>install a 60’x40’ steel storage garage with one bathroom</w:t>
      </w:r>
      <w:r w:rsidRPr="00AF6F99">
        <w:rPr>
          <w:bCs/>
        </w:rPr>
        <w:t xml:space="preserve">.  </w:t>
      </w:r>
      <w:r w:rsidRPr="00AF6F99">
        <w:rPr>
          <w:b/>
          <w:bCs/>
        </w:rPr>
        <w:t xml:space="preserve">(End of the 90-Day Review Period is </w:t>
      </w:r>
      <w:r w:rsidR="00595163">
        <w:rPr>
          <w:b/>
          <w:bCs/>
        </w:rPr>
        <w:t>June 22</w:t>
      </w:r>
      <w:r w:rsidRPr="00AF6F99">
        <w:rPr>
          <w:b/>
          <w:bCs/>
        </w:rPr>
        <w:t>, 2020)</w:t>
      </w:r>
    </w:p>
    <w:p w14:paraId="0330CF6C" w14:textId="77777777" w:rsidR="00595163" w:rsidRDefault="00595163" w:rsidP="00595163">
      <w:pPr>
        <w:pStyle w:val="ListParagraph"/>
        <w:tabs>
          <w:tab w:val="left" w:pos="1170"/>
        </w:tabs>
        <w:ind w:left="1080"/>
        <w:jc w:val="both"/>
        <w:rPr>
          <w:b/>
          <w:bCs/>
        </w:rPr>
      </w:pPr>
    </w:p>
    <w:p w14:paraId="741D7A36" w14:textId="233474CE" w:rsidR="00595163" w:rsidRDefault="00595163" w:rsidP="00595163">
      <w:pPr>
        <w:pStyle w:val="ListParagraph"/>
        <w:numPr>
          <w:ilvl w:val="0"/>
          <w:numId w:val="4"/>
        </w:numPr>
        <w:tabs>
          <w:tab w:val="left" w:pos="1170"/>
        </w:tabs>
        <w:jc w:val="both"/>
        <w:rPr>
          <w:b/>
          <w:bCs/>
        </w:rPr>
      </w:pPr>
      <w:r w:rsidRPr="00AF6F99">
        <w:rPr>
          <w:bCs/>
        </w:rPr>
        <w:t xml:space="preserve">Consider a recommendation to Council for a </w:t>
      </w:r>
      <w:r>
        <w:rPr>
          <w:bCs/>
        </w:rPr>
        <w:t>final</w:t>
      </w:r>
      <w:r w:rsidRPr="00AF6F99">
        <w:rPr>
          <w:bCs/>
        </w:rPr>
        <w:t xml:space="preserve"> </w:t>
      </w:r>
      <w:r>
        <w:rPr>
          <w:bCs/>
        </w:rPr>
        <w:t>land development</w:t>
      </w:r>
      <w:r w:rsidRPr="00AF6F99">
        <w:rPr>
          <w:bCs/>
        </w:rPr>
        <w:t xml:space="preserve"> plan known as </w:t>
      </w:r>
      <w:r>
        <w:rPr>
          <w:bCs/>
        </w:rPr>
        <w:t>SP</w:t>
      </w:r>
      <w:r w:rsidRPr="00AF6F99">
        <w:rPr>
          <w:bCs/>
        </w:rPr>
        <w:t>-</w:t>
      </w:r>
      <w:r>
        <w:rPr>
          <w:bCs/>
        </w:rPr>
        <w:t>2</w:t>
      </w:r>
      <w:r w:rsidRPr="00AF6F99">
        <w:rPr>
          <w:bCs/>
        </w:rPr>
        <w:t>-20</w:t>
      </w:r>
      <w:r>
        <w:rPr>
          <w:bCs/>
        </w:rPr>
        <w:t>20</w:t>
      </w:r>
      <w:r w:rsidRPr="00AF6F99">
        <w:rPr>
          <w:bCs/>
        </w:rPr>
        <w:t xml:space="preserve"> –</w:t>
      </w:r>
      <w:r w:rsidRPr="008D6CCA">
        <w:rPr>
          <w:bCs/>
          <w:sz w:val="22"/>
          <w:szCs w:val="22"/>
        </w:rPr>
        <w:t xml:space="preserve">Kurt </w:t>
      </w:r>
      <w:proofErr w:type="spellStart"/>
      <w:r w:rsidRPr="008D6CCA">
        <w:rPr>
          <w:bCs/>
          <w:sz w:val="22"/>
          <w:szCs w:val="22"/>
        </w:rPr>
        <w:t>Lesker</w:t>
      </w:r>
      <w:proofErr w:type="spellEnd"/>
      <w:r w:rsidRPr="008D6CCA">
        <w:rPr>
          <w:bCs/>
          <w:sz w:val="22"/>
          <w:szCs w:val="22"/>
        </w:rPr>
        <w:t xml:space="preserve"> Land Development, located at 1925 State Route 51, lot and block 880-K-225, owned by Kurt </w:t>
      </w:r>
      <w:proofErr w:type="spellStart"/>
      <w:r w:rsidRPr="008D6CCA">
        <w:rPr>
          <w:bCs/>
          <w:sz w:val="22"/>
          <w:szCs w:val="22"/>
        </w:rPr>
        <w:t>Lesker</w:t>
      </w:r>
      <w:proofErr w:type="spellEnd"/>
      <w:r w:rsidRPr="008D6CCA">
        <w:rPr>
          <w:bCs/>
          <w:sz w:val="22"/>
          <w:szCs w:val="22"/>
        </w:rPr>
        <w:t xml:space="preserve"> Company.  Property is zoned I-1.  Applicant wishes to add a 49’x203’ new manufacturing addition the existing manufacturing portion of the building. The addition is into the existing parking lot. Displaced parking is made up on adjacent empty paved lot used for truck parking and temporary material storage. </w:t>
      </w:r>
      <w:r w:rsidRPr="00AF6F99">
        <w:rPr>
          <w:b/>
          <w:bCs/>
        </w:rPr>
        <w:t xml:space="preserve">(End of the 90-Day Review Period is </w:t>
      </w:r>
      <w:r>
        <w:rPr>
          <w:b/>
          <w:bCs/>
        </w:rPr>
        <w:t>June 22</w:t>
      </w:r>
      <w:r w:rsidRPr="00AF6F99">
        <w:rPr>
          <w:b/>
          <w:bCs/>
        </w:rPr>
        <w:t>, 2020)</w:t>
      </w:r>
    </w:p>
    <w:p w14:paraId="5F1AC250" w14:textId="77777777" w:rsidR="000C28F5" w:rsidRPr="000C28F5" w:rsidRDefault="000C28F5" w:rsidP="000C28F5">
      <w:pPr>
        <w:pStyle w:val="ListParagraph"/>
        <w:rPr>
          <w:b/>
          <w:bCs/>
        </w:rPr>
      </w:pPr>
    </w:p>
    <w:p w14:paraId="2E71CEE4" w14:textId="4DAF919B" w:rsidR="000C28F5" w:rsidRPr="00AF6F99" w:rsidRDefault="000C28F5" w:rsidP="00595163">
      <w:pPr>
        <w:pStyle w:val="ListParagraph"/>
        <w:numPr>
          <w:ilvl w:val="0"/>
          <w:numId w:val="4"/>
        </w:numPr>
        <w:tabs>
          <w:tab w:val="left" w:pos="1170"/>
        </w:tabs>
        <w:jc w:val="both"/>
        <w:rPr>
          <w:b/>
          <w:bCs/>
        </w:rPr>
      </w:pPr>
      <w:r w:rsidRPr="00D07928">
        <w:rPr>
          <w:bCs/>
        </w:rPr>
        <w:t>Consider recommendation to the Zoning Hearing Board for Zoning Hearing</w:t>
      </w:r>
      <w:r>
        <w:rPr>
          <w:bCs/>
        </w:rPr>
        <w:t xml:space="preserve"> </w:t>
      </w:r>
      <w:r w:rsidR="00781EF0">
        <w:t>ZN-8-2020, to be rescheduled at a later date due to the Covid-19</w:t>
      </w:r>
      <w:r>
        <w:t xml:space="preserve">, regarding a request by </w:t>
      </w:r>
      <w:r w:rsidR="009B7443" w:rsidRPr="00655A09">
        <w:rPr>
          <w:color w:val="000000"/>
        </w:rPr>
        <w:t xml:space="preserve">Jeffrey </w:t>
      </w:r>
      <w:proofErr w:type="spellStart"/>
      <w:r w:rsidR="009B7443" w:rsidRPr="00655A09">
        <w:rPr>
          <w:color w:val="000000"/>
        </w:rPr>
        <w:t>Westlund</w:t>
      </w:r>
      <w:proofErr w:type="spellEnd"/>
      <w:r w:rsidR="009B7443" w:rsidRPr="00655A09">
        <w:rPr>
          <w:color w:val="000000"/>
        </w:rPr>
        <w:t xml:space="preserve">, 655 </w:t>
      </w:r>
      <w:proofErr w:type="spellStart"/>
      <w:r w:rsidR="009B7443" w:rsidRPr="00655A09">
        <w:rPr>
          <w:color w:val="000000"/>
        </w:rPr>
        <w:t>Weigles</w:t>
      </w:r>
      <w:proofErr w:type="spellEnd"/>
      <w:r w:rsidR="009B7443" w:rsidRPr="00655A09">
        <w:rPr>
          <w:color w:val="000000"/>
        </w:rPr>
        <w:t xml:space="preserve"> Hill Road, Elizabeth, PA 15037, representing </w:t>
      </w:r>
      <w:proofErr w:type="spellStart"/>
      <w:r w:rsidR="009B7443" w:rsidRPr="00655A09">
        <w:rPr>
          <w:color w:val="000000"/>
        </w:rPr>
        <w:t>Lorigan</w:t>
      </w:r>
      <w:proofErr w:type="spellEnd"/>
      <w:r w:rsidR="009B7443" w:rsidRPr="00655A09">
        <w:rPr>
          <w:color w:val="000000"/>
        </w:rPr>
        <w:t xml:space="preserve"> LLC, owners of vacant property located at 1371 State Route 51, Jefferson Hills, PA 15143, lot &amp; block 766-E-100, requesting a Use By Special Exception to Zoning Ordinance 712, sections 401.1.c.1</w:t>
      </w:r>
      <w:proofErr w:type="gramStart"/>
      <w:r w:rsidR="009B7443" w:rsidRPr="00655A09">
        <w:rPr>
          <w:color w:val="000000"/>
        </w:rPr>
        <w:t>.(</w:t>
      </w:r>
      <w:proofErr w:type="gramEnd"/>
      <w:r w:rsidR="009B7443" w:rsidRPr="00655A09">
        <w:rPr>
          <w:color w:val="000000"/>
        </w:rPr>
        <w:t xml:space="preserve">a) subject to subsection 1004.32.  The property is zoned C-1, Highway Commercial District.  The appellant is requesting to be allowed to sell used vehicles.  </w:t>
      </w:r>
      <w:r w:rsidR="009B7443" w:rsidRPr="00655A09">
        <w:rPr>
          <w:color w:val="000000" w:themeColor="text1"/>
        </w:rPr>
        <w:t xml:space="preserve"> </w:t>
      </w:r>
    </w:p>
    <w:p w14:paraId="39BDB1D2"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Cs/>
          <w:szCs w:val="24"/>
        </w:rPr>
      </w:pPr>
    </w:p>
    <w:p w14:paraId="3D5B94F0"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r w:rsidRPr="00655A09">
        <w:rPr>
          <w:b/>
          <w:bCs/>
          <w:szCs w:val="24"/>
        </w:rPr>
        <w:t xml:space="preserve">9.        </w:t>
      </w:r>
      <w:r w:rsidRPr="00655A09">
        <w:rPr>
          <w:b/>
          <w:bCs/>
          <w:szCs w:val="24"/>
        </w:rPr>
        <w:tab/>
        <w:t>Reports</w:t>
      </w:r>
    </w:p>
    <w:p w14:paraId="7D6D983F" w14:textId="77777777" w:rsidR="009854B2" w:rsidRPr="00655A09" w:rsidRDefault="009854B2" w:rsidP="009854B2">
      <w:pPr>
        <w:tabs>
          <w:tab w:val="left" w:pos="-1116"/>
          <w:tab w:val="left" w:pos="-540"/>
          <w:tab w:val="left" w:pos="180"/>
          <w:tab w:val="left" w:pos="720"/>
          <w:tab w:val="left" w:pos="1170"/>
          <w:tab w:val="left" w:pos="2340"/>
          <w:tab w:val="left" w:pos="3060"/>
          <w:tab w:val="left" w:pos="3780"/>
          <w:tab w:val="left" w:pos="4500"/>
          <w:tab w:val="left" w:pos="5220"/>
          <w:tab w:val="left" w:pos="5940"/>
          <w:tab w:val="left" w:pos="6660"/>
          <w:tab w:val="left" w:pos="7380"/>
          <w:tab w:val="left" w:pos="8100"/>
          <w:tab w:val="left" w:pos="8694"/>
          <w:tab w:val="left" w:pos="8820"/>
          <w:tab w:val="left" w:pos="9540"/>
        </w:tabs>
        <w:spacing w:line="215" w:lineRule="auto"/>
        <w:ind w:left="1170" w:hanging="1170"/>
        <w:jc w:val="both"/>
        <w:rPr>
          <w:b/>
          <w:bCs/>
          <w:szCs w:val="24"/>
        </w:rPr>
      </w:pPr>
    </w:p>
    <w:p w14:paraId="323109A9" w14:textId="77777777" w:rsidR="004E27F1" w:rsidRPr="00CB13C6" w:rsidRDefault="004E27F1" w:rsidP="004E27F1">
      <w:pPr>
        <w:widowControl w:val="0"/>
        <w:numPr>
          <w:ilvl w:val="0"/>
          <w:numId w:val="5"/>
        </w:num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pPr>
      <w:r w:rsidRPr="00CB13C6">
        <w:t>Environmental Advisory Council – Thomas J. Donohue</w:t>
      </w:r>
    </w:p>
    <w:p w14:paraId="10F183BF" w14:textId="77777777" w:rsidR="009854B2" w:rsidRPr="00655A09" w:rsidRDefault="009854B2" w:rsidP="009854B2">
      <w:pPr>
        <w:widowControl w:val="0"/>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autoSpaceDE w:val="0"/>
        <w:autoSpaceDN w:val="0"/>
        <w:adjustRightInd w:val="0"/>
        <w:ind w:left="1080"/>
        <w:rPr>
          <w:szCs w:val="24"/>
        </w:rPr>
      </w:pPr>
    </w:p>
    <w:p w14:paraId="1C57F567" w14:textId="77777777" w:rsidR="009854B2" w:rsidRPr="00655A09" w:rsidRDefault="009854B2" w:rsidP="009854B2">
      <w:pPr>
        <w:tabs>
          <w:tab w:val="left" w:pos="-270"/>
          <w:tab w:val="left" w:pos="0"/>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10.</w:t>
      </w:r>
      <w:r w:rsidRPr="00655A09">
        <w:rPr>
          <w:b/>
          <w:bCs/>
          <w:szCs w:val="24"/>
        </w:rPr>
        <w:tab/>
        <w:t>General Business</w:t>
      </w:r>
    </w:p>
    <w:p w14:paraId="756E410A"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p>
    <w:p w14:paraId="21C2078F"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Cs/>
          <w:szCs w:val="24"/>
        </w:rPr>
      </w:pPr>
      <w:r w:rsidRPr="00655A09">
        <w:rPr>
          <w:b/>
          <w:bCs/>
          <w:szCs w:val="24"/>
        </w:rPr>
        <w:tab/>
      </w:r>
      <w:r w:rsidRPr="00655A09">
        <w:rPr>
          <w:bCs/>
          <w:szCs w:val="24"/>
        </w:rPr>
        <w:tab/>
        <w:t>None</w:t>
      </w:r>
      <w:r w:rsidRPr="00655A09">
        <w:rPr>
          <w:bCs/>
          <w:szCs w:val="24"/>
        </w:rPr>
        <w:tab/>
      </w:r>
    </w:p>
    <w:p w14:paraId="2BA8B438" w14:textId="77777777" w:rsidR="009854B2" w:rsidRPr="00655A09" w:rsidRDefault="009854B2" w:rsidP="009854B2">
      <w:pPr>
        <w:tabs>
          <w:tab w:val="left" w:pos="-270"/>
          <w:tab w:val="left" w:pos="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ab/>
      </w:r>
    </w:p>
    <w:p w14:paraId="021695D3" w14:textId="6B362461" w:rsidR="009854B2" w:rsidRPr="00655A09" w:rsidRDefault="009854B2" w:rsidP="009854B2">
      <w:pPr>
        <w:tabs>
          <w:tab w:val="left" w:pos="-27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r w:rsidRPr="00655A09">
        <w:rPr>
          <w:b/>
          <w:bCs/>
          <w:szCs w:val="24"/>
        </w:rPr>
        <w:t>11.</w:t>
      </w:r>
      <w:r w:rsidRPr="00655A09">
        <w:rPr>
          <w:b/>
          <w:bCs/>
          <w:szCs w:val="24"/>
        </w:rPr>
        <w:tab/>
        <w:t xml:space="preserve">Reminder: Next Meeting to be Monday, </w:t>
      </w:r>
      <w:r w:rsidR="000B5900">
        <w:rPr>
          <w:b/>
          <w:bCs/>
          <w:szCs w:val="24"/>
        </w:rPr>
        <w:t>May 18</w:t>
      </w:r>
      <w:r w:rsidRPr="00655A09">
        <w:rPr>
          <w:b/>
          <w:bCs/>
          <w:szCs w:val="24"/>
        </w:rPr>
        <w:t>, 2020</w:t>
      </w:r>
    </w:p>
    <w:p w14:paraId="377E6C16" w14:textId="77777777" w:rsidR="009854B2" w:rsidRPr="00655A09" w:rsidRDefault="009854B2" w:rsidP="009854B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34"/>
        </w:tabs>
        <w:rPr>
          <w:b/>
          <w:bCs/>
          <w:szCs w:val="24"/>
        </w:rPr>
      </w:pPr>
    </w:p>
    <w:p w14:paraId="62D8FC6B" w14:textId="4888FBCC" w:rsidR="00BC3D53" w:rsidRPr="00655A09" w:rsidRDefault="009854B2" w:rsidP="009854B2">
      <w:pPr>
        <w:tabs>
          <w:tab w:val="left" w:pos="-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34"/>
        </w:tabs>
        <w:rPr>
          <w:szCs w:val="24"/>
        </w:rPr>
      </w:pPr>
      <w:r w:rsidRPr="00655A09">
        <w:rPr>
          <w:b/>
          <w:bCs/>
          <w:szCs w:val="24"/>
        </w:rPr>
        <w:t>12.</w:t>
      </w:r>
      <w:r w:rsidRPr="00655A09">
        <w:rPr>
          <w:b/>
          <w:bCs/>
          <w:szCs w:val="24"/>
        </w:rPr>
        <w:tab/>
        <w:t>Adjournment</w:t>
      </w:r>
      <w:r w:rsidRPr="00655A09">
        <w:rPr>
          <w:szCs w:val="24"/>
        </w:rPr>
        <w:tab/>
      </w:r>
    </w:p>
    <w:sectPr w:rsidR="00BC3D53" w:rsidRPr="00655A09" w:rsidSect="00655A09">
      <w:headerReference w:type="default" r:id="rId9"/>
      <w:headerReference w:type="first" r:id="rId10"/>
      <w:pgSz w:w="12240" w:h="15840"/>
      <w:pgMar w:top="720" w:right="990" w:bottom="1170" w:left="1440" w:header="288" w:footer="144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72ABE" w14:textId="77777777" w:rsidR="0024798F" w:rsidRDefault="0024798F" w:rsidP="00F526D2">
      <w:r>
        <w:separator/>
      </w:r>
    </w:p>
  </w:endnote>
  <w:endnote w:type="continuationSeparator" w:id="0">
    <w:p w14:paraId="3A0205CE" w14:textId="77777777" w:rsidR="0024798F" w:rsidRDefault="0024798F" w:rsidP="00F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670F" w14:textId="77777777" w:rsidR="0024798F" w:rsidRDefault="0024798F" w:rsidP="00F526D2">
      <w:r>
        <w:separator/>
      </w:r>
    </w:p>
  </w:footnote>
  <w:footnote w:type="continuationSeparator" w:id="0">
    <w:p w14:paraId="5A2DAAC7" w14:textId="77777777" w:rsidR="0024798F" w:rsidRDefault="0024798F" w:rsidP="00F52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8FEF" w14:textId="77777777" w:rsidR="0024798F" w:rsidRDefault="0024798F" w:rsidP="00740331">
    <w:pPr>
      <w:jc w:val="center"/>
      <w:rPr>
        <w:b/>
        <w:sz w:val="4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D83D" w14:textId="77777777" w:rsidR="0024798F" w:rsidRDefault="0024798F" w:rsidP="004607CB">
    <w:pPr>
      <w:jc w:val="center"/>
      <w:rPr>
        <w:b/>
        <w:sz w:val="40"/>
      </w:rPr>
    </w:pPr>
    <w:bookmarkStart w:id="1" w:name="_Hlk31264817"/>
    <w:bookmarkStart w:id="2" w:name="_Hlk31264818"/>
    <w:bookmarkStart w:id="3" w:name="_Hlk31265014"/>
    <w:bookmarkStart w:id="4" w:name="_Hlk31265015"/>
    <w:bookmarkStart w:id="5" w:name="_Hlk31265155"/>
    <w:bookmarkStart w:id="6" w:name="_Hlk31265156"/>
    <w:r>
      <w:rPr>
        <w:b/>
        <w:sz w:val="40"/>
      </w:rPr>
      <w:t>BOROUGH OF JEFFERSON HILLS</w:t>
    </w:r>
  </w:p>
  <w:p w14:paraId="5C5D51E2"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8640"/>
        <w:tab w:val="left" w:pos="9216"/>
        <w:tab w:val="left" w:pos="9936"/>
        <w:tab w:val="left" w:pos="10080"/>
      </w:tabs>
      <w:spacing w:line="213" w:lineRule="auto"/>
      <w:ind w:left="8370" w:right="-864" w:hanging="9234"/>
      <w:jc w:val="both"/>
      <w:rPr>
        <w:sz w:val="20"/>
      </w:rPr>
    </w:pPr>
    <w:r>
      <w:rPr>
        <w:sz w:val="18"/>
      </w:rPr>
      <w:t xml:space="preserve">            </w:t>
    </w:r>
    <w:r>
      <w:rPr>
        <w:sz w:val="20"/>
      </w:rPr>
      <w:t>PRESIDENT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0"/>
      </w:rPr>
      <w:t>MAYOR</w:t>
    </w:r>
  </w:p>
  <w:p w14:paraId="031B2E03"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776" w:right="-864" w:hanging="8640"/>
      <w:jc w:val="both"/>
      <w:rPr>
        <w:b/>
        <w:sz w:val="18"/>
      </w:rPr>
    </w:pPr>
    <w:r>
      <w:rPr>
        <w:sz w:val="18"/>
      </w:rPr>
      <w:t xml:space="preserve">              Karen Bucy</w:t>
    </w:r>
    <w:r>
      <w:rPr>
        <w:b/>
        <w:sz w:val="18"/>
      </w:rPr>
      <w:tab/>
    </w:r>
    <w:r>
      <w:rPr>
        <w:b/>
        <w:sz w:val="18"/>
      </w:rPr>
      <w:tab/>
    </w:r>
    <w:r>
      <w:rPr>
        <w:b/>
        <w:sz w:val="18"/>
      </w:rPr>
      <w:tab/>
    </w:r>
    <w:r>
      <w:rPr>
        <w:b/>
        <w:sz w:val="18"/>
      </w:rPr>
      <w:tab/>
    </w:r>
    <w:r>
      <w:rPr>
        <w:b/>
        <w:sz w:val="20"/>
      </w:rPr>
      <w:t xml:space="preserve">  925 Old Clairton Road</w:t>
    </w:r>
    <w:r>
      <w:rPr>
        <w:b/>
        <w:sz w:val="18"/>
      </w:rPr>
      <w:tab/>
    </w:r>
    <w:r>
      <w:rPr>
        <w:b/>
        <w:sz w:val="18"/>
      </w:rPr>
      <w:tab/>
    </w:r>
    <w:r>
      <w:rPr>
        <w:b/>
        <w:sz w:val="18"/>
      </w:rPr>
      <w:tab/>
      <w:t xml:space="preserve">         </w:t>
    </w:r>
    <w:r>
      <w:rPr>
        <w:b/>
        <w:sz w:val="18"/>
      </w:rPr>
      <w:tab/>
      <w:t xml:space="preserve"> </w:t>
    </w:r>
    <w:r>
      <w:rPr>
        <w:sz w:val="20"/>
      </w:rPr>
      <w:t xml:space="preserve">         Janice R. </w:t>
    </w:r>
    <w:proofErr w:type="spellStart"/>
    <w:r>
      <w:rPr>
        <w:sz w:val="20"/>
      </w:rPr>
      <w:t>Cmar</w:t>
    </w:r>
    <w:proofErr w:type="spellEnd"/>
  </w:p>
  <w:p w14:paraId="44C0D393"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firstLine="3600"/>
      <w:jc w:val="both"/>
      <w:rPr>
        <w:b/>
        <w:sz w:val="20"/>
      </w:rPr>
    </w:pPr>
    <w:r>
      <w:rPr>
        <w:b/>
        <w:sz w:val="20"/>
      </w:rPr>
      <w:t xml:space="preserve">         Jefferson Hills, PA 15025-3133</w:t>
    </w:r>
  </w:p>
  <w:p w14:paraId="348187DF"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010"/>
        <w:tab w:val="left" w:pos="810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VICE PRESIDENT</w:t>
    </w:r>
    <w:r>
      <w:rPr>
        <w:sz w:val="20"/>
      </w:rPr>
      <w:tab/>
    </w:r>
    <w:r>
      <w:rPr>
        <w:sz w:val="20"/>
      </w:rPr>
      <w:tab/>
    </w:r>
    <w:r>
      <w:rPr>
        <w:sz w:val="20"/>
      </w:rPr>
      <w:tab/>
      <w:t xml:space="preserve">           </w:t>
    </w:r>
    <w:r>
      <w:rPr>
        <w:b/>
        <w:sz w:val="20"/>
      </w:rPr>
      <w:t xml:space="preserve">    Telephone: (412) 655-7735</w:t>
    </w:r>
    <w:r>
      <w:rPr>
        <w:b/>
        <w:sz w:val="20"/>
      </w:rPr>
      <w:tab/>
    </w:r>
    <w:r>
      <w:rPr>
        <w:b/>
        <w:sz w:val="20"/>
      </w:rPr>
      <w:tab/>
      <w:t xml:space="preserve">                  </w:t>
    </w:r>
    <w:r>
      <w:rPr>
        <w:sz w:val="20"/>
      </w:rPr>
      <w:t>BOROUGH MANAGER</w:t>
    </w:r>
  </w:p>
  <w:p w14:paraId="68463BD8"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r>
      <w:rPr>
        <w:sz w:val="20"/>
      </w:rPr>
      <w:t xml:space="preserve">    David T. Montgomery</w:t>
    </w:r>
    <w:r>
      <w:rPr>
        <w:sz w:val="20"/>
      </w:rPr>
      <w:tab/>
    </w:r>
    <w:r>
      <w:rPr>
        <w:sz w:val="20"/>
      </w:rPr>
      <w:tab/>
    </w:r>
    <w:r>
      <w:rPr>
        <w:sz w:val="20"/>
      </w:rPr>
      <w:tab/>
    </w:r>
    <w:r>
      <w:rPr>
        <w:sz w:val="20"/>
      </w:rPr>
      <w:tab/>
      <w:t xml:space="preserve">      </w:t>
    </w:r>
    <w:r>
      <w:rPr>
        <w:b/>
        <w:sz w:val="20"/>
      </w:rPr>
      <w:t>Fax: (412) 655-3143</w:t>
    </w:r>
    <w:r>
      <w:rPr>
        <w:sz w:val="20"/>
      </w:rPr>
      <w:tab/>
    </w:r>
    <w:r>
      <w:rPr>
        <w:sz w:val="20"/>
      </w:rPr>
      <w:tab/>
    </w:r>
    <w:r>
      <w:rPr>
        <w:sz w:val="20"/>
      </w:rPr>
      <w:tab/>
      <w:t xml:space="preserve">                         John P. Stinner  </w:t>
    </w:r>
  </w:p>
  <w:p w14:paraId="6972B265"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p>
  <w:p w14:paraId="7032C03A"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COUNCIL MEMBERS                                                                                                                                        FINANCE OFFICER</w:t>
    </w:r>
  </w:p>
  <w:p w14:paraId="660574B8" w14:textId="77777777" w:rsidR="0024798F" w:rsidRPr="002E457E"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Vickie </w:t>
    </w:r>
    <w:proofErr w:type="spellStart"/>
    <w:r>
      <w:rPr>
        <w:sz w:val="20"/>
      </w:rPr>
      <w:t>Ielase</w:t>
    </w:r>
    <w:proofErr w:type="spellEnd"/>
    <w:r>
      <w:rPr>
        <w:sz w:val="20"/>
      </w:rPr>
      <w:t xml:space="preserve">                                                                                                                                                   Charles W. Bennett</w:t>
    </w:r>
  </w:p>
  <w:p w14:paraId="7A5B9639"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Keith Reynolds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269F11AE" w14:textId="77777777" w:rsidR="0024798F" w:rsidRPr="002E457E"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28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Nicole </w:t>
    </w:r>
    <w:proofErr w:type="spellStart"/>
    <w:r>
      <w:rPr>
        <w:sz w:val="20"/>
      </w:rPr>
      <w:t>Ruscitto</w:t>
    </w:r>
    <w:proofErr w:type="spellEnd"/>
    <w:r>
      <w:rPr>
        <w:sz w:val="20"/>
      </w:rPr>
      <w:t xml:space="preserve">                                                                                                                                                      ENGINEER             </w:t>
    </w:r>
  </w:p>
  <w:p w14:paraId="3F75F530" w14:textId="77777777" w:rsidR="0024798F" w:rsidRPr="002E457E"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Francis L. </w:t>
    </w:r>
    <w:proofErr w:type="spellStart"/>
    <w:r>
      <w:rPr>
        <w:sz w:val="20"/>
      </w:rPr>
      <w:t>Sockman</w:t>
    </w:r>
    <w:proofErr w:type="spellEnd"/>
    <w:r>
      <w:rPr>
        <w:sz w:val="20"/>
      </w:rPr>
      <w:tab/>
    </w:r>
    <w:r>
      <w:rPr>
        <w:sz w:val="20"/>
      </w:rPr>
      <w:tab/>
    </w:r>
    <w:r>
      <w:rPr>
        <w:sz w:val="20"/>
      </w:rPr>
      <w:tab/>
    </w:r>
    <w:r>
      <w:rPr>
        <w:sz w:val="20"/>
      </w:rPr>
      <w:tab/>
    </w:r>
    <w:r>
      <w:rPr>
        <w:b/>
        <w:sz w:val="20"/>
      </w:rPr>
      <w:tab/>
    </w:r>
    <w:r>
      <w:rPr>
        <w:b/>
        <w:sz w:val="20"/>
      </w:rPr>
      <w:tab/>
    </w:r>
    <w:r>
      <w:rPr>
        <w:b/>
        <w:sz w:val="20"/>
      </w:rPr>
      <w:tab/>
      <w:t xml:space="preserve">                                                </w:t>
    </w:r>
    <w:r>
      <w:rPr>
        <w:sz w:val="20"/>
      </w:rPr>
      <w:t>Michael S. Glister, P.E.</w:t>
    </w:r>
    <w:r>
      <w:rPr>
        <w:b/>
        <w:sz w:val="20"/>
      </w:rPr>
      <w:t xml:space="preserve">         </w:t>
    </w:r>
  </w:p>
  <w:p w14:paraId="2B4BF606"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b/>
        <w:sz w:val="20"/>
      </w:rPr>
      <w:t xml:space="preserve">  </w:t>
    </w:r>
    <w:r>
      <w:rPr>
        <w:sz w:val="20"/>
      </w:rPr>
      <w:t xml:space="preserve">        Melissa Steffey</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1C2A17E1" w14:textId="77777777" w:rsidR="0024798F" w:rsidRDefault="0024798F" w:rsidP="004607CB">
    <w:pPr>
      <w:tabs>
        <w:tab w:val="left" w:pos="-1440"/>
        <w:tab w:val="left" w:pos="-864"/>
        <w:tab w:val="left" w:pos="-144"/>
        <w:tab w:val="left" w:pos="576"/>
        <w:tab w:val="left" w:pos="1296"/>
        <w:tab w:val="left" w:pos="1440"/>
        <w:tab w:val="left" w:pos="2160"/>
        <w:tab w:val="left" w:pos="2880"/>
        <w:tab w:val="left" w:pos="3600"/>
        <w:tab w:val="left" w:pos="4320"/>
        <w:tab w:val="left" w:pos="5040"/>
      </w:tabs>
      <w:spacing w:line="213" w:lineRule="auto"/>
      <w:ind w:left="-360" w:right="-864"/>
      <w:jc w:val="both"/>
      <w:rPr>
        <w:sz w:val="20"/>
      </w:rPr>
    </w:pPr>
    <w:r w:rsidRPr="00740331">
      <w:tab/>
    </w:r>
    <w:r w:rsidRPr="00740331">
      <w:tab/>
    </w:r>
    <w:r w:rsidRPr="00740331">
      <w:tab/>
    </w:r>
    <w:r w:rsidRPr="00740331">
      <w:tab/>
    </w:r>
    <w:r w:rsidRPr="00740331">
      <w:tab/>
    </w:r>
    <w:r w:rsidRPr="00740331">
      <w:tab/>
    </w:r>
    <w:r w:rsidRPr="00740331">
      <w:tab/>
    </w:r>
    <w:r w:rsidRPr="00740331">
      <w:tab/>
    </w:r>
    <w:r w:rsidRPr="00740331">
      <w:tab/>
    </w:r>
    <w:r>
      <w:rPr>
        <w:sz w:val="20"/>
      </w:rPr>
      <w:t xml:space="preserve">                                                                   SOLICITOR</w:t>
    </w:r>
  </w:p>
  <w:p w14:paraId="15E2C219" w14:textId="77777777" w:rsidR="0024798F" w:rsidRDefault="0024798F" w:rsidP="004607CB">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J. Deron Gabriel      </w:t>
    </w:r>
    <w:bookmarkEnd w:id="1"/>
    <w:bookmarkEnd w:id="2"/>
    <w:bookmarkEnd w:id="3"/>
    <w:bookmarkEnd w:id="4"/>
    <w:bookmarkEnd w:id="5"/>
    <w:bookmarkEnd w:id="6"/>
  </w:p>
  <w:p w14:paraId="0F509DAF" w14:textId="77777777" w:rsidR="0024798F" w:rsidRDefault="002479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AC4"/>
    <w:multiLevelType w:val="hybridMultilevel"/>
    <w:tmpl w:val="CAD25810"/>
    <w:lvl w:ilvl="0" w:tplc="9EEAE8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A1315"/>
    <w:multiLevelType w:val="hybridMultilevel"/>
    <w:tmpl w:val="DEC850BC"/>
    <w:lvl w:ilvl="0" w:tplc="95FA36DA">
      <w:start w:val="1"/>
      <w:numFmt w:val="upperLetter"/>
      <w:lvlText w:val="%1."/>
      <w:lvlJc w:val="left"/>
      <w:pPr>
        <w:ind w:left="1176" w:hanging="45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24D86"/>
    <w:multiLevelType w:val="hybridMultilevel"/>
    <w:tmpl w:val="743C8F7A"/>
    <w:lvl w:ilvl="0" w:tplc="21309974">
      <w:start w:val="1"/>
      <w:numFmt w:val="decimal"/>
      <w:lvlText w:val="%1."/>
      <w:lvlJc w:val="left"/>
      <w:pPr>
        <w:ind w:left="576" w:hanging="555"/>
      </w:pPr>
      <w:rPr>
        <w:rFonts w:hint="default"/>
      </w:rPr>
    </w:lvl>
    <w:lvl w:ilvl="1" w:tplc="04090019">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
    <w:nsid w:val="70FA686F"/>
    <w:multiLevelType w:val="hybridMultilevel"/>
    <w:tmpl w:val="578062F6"/>
    <w:lvl w:ilvl="0" w:tplc="F30CBD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1608CD"/>
    <w:multiLevelType w:val="hybridMultilevel"/>
    <w:tmpl w:val="E98E9E28"/>
    <w:lvl w:ilvl="0" w:tplc="61CE71F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CC"/>
    <w:rsid w:val="00000840"/>
    <w:rsid w:val="00023DA5"/>
    <w:rsid w:val="000247D1"/>
    <w:rsid w:val="00026AC8"/>
    <w:rsid w:val="00063274"/>
    <w:rsid w:val="00065C63"/>
    <w:rsid w:val="000713E2"/>
    <w:rsid w:val="00084A54"/>
    <w:rsid w:val="0008646C"/>
    <w:rsid w:val="000A72AD"/>
    <w:rsid w:val="000B5900"/>
    <w:rsid w:val="000C2435"/>
    <w:rsid w:val="000C28F5"/>
    <w:rsid w:val="000F6E15"/>
    <w:rsid w:val="00102F90"/>
    <w:rsid w:val="00123D55"/>
    <w:rsid w:val="00134AEA"/>
    <w:rsid w:val="0014068C"/>
    <w:rsid w:val="001421C6"/>
    <w:rsid w:val="00142D05"/>
    <w:rsid w:val="00194A65"/>
    <w:rsid w:val="001B46AD"/>
    <w:rsid w:val="001C0870"/>
    <w:rsid w:val="001D5FB1"/>
    <w:rsid w:val="001E1FB9"/>
    <w:rsid w:val="00200B9C"/>
    <w:rsid w:val="00207178"/>
    <w:rsid w:val="002217E1"/>
    <w:rsid w:val="0024798F"/>
    <w:rsid w:val="002506E5"/>
    <w:rsid w:val="00260311"/>
    <w:rsid w:val="00261979"/>
    <w:rsid w:val="002832D6"/>
    <w:rsid w:val="002D4DD5"/>
    <w:rsid w:val="002E457E"/>
    <w:rsid w:val="002E4B33"/>
    <w:rsid w:val="00303BF7"/>
    <w:rsid w:val="00306FD6"/>
    <w:rsid w:val="00347422"/>
    <w:rsid w:val="003506AB"/>
    <w:rsid w:val="00386456"/>
    <w:rsid w:val="003A7CF2"/>
    <w:rsid w:val="003B2EB6"/>
    <w:rsid w:val="003E1081"/>
    <w:rsid w:val="003E2377"/>
    <w:rsid w:val="00447D3F"/>
    <w:rsid w:val="004607CB"/>
    <w:rsid w:val="00467EEA"/>
    <w:rsid w:val="004769D6"/>
    <w:rsid w:val="00483CB0"/>
    <w:rsid w:val="00490029"/>
    <w:rsid w:val="004B2BA6"/>
    <w:rsid w:val="004B7963"/>
    <w:rsid w:val="004C3FAE"/>
    <w:rsid w:val="004D1B1F"/>
    <w:rsid w:val="004D3F91"/>
    <w:rsid w:val="004D60E1"/>
    <w:rsid w:val="004E27F1"/>
    <w:rsid w:val="004F730A"/>
    <w:rsid w:val="00534461"/>
    <w:rsid w:val="00540926"/>
    <w:rsid w:val="00576852"/>
    <w:rsid w:val="00587A6D"/>
    <w:rsid w:val="005949C3"/>
    <w:rsid w:val="00595163"/>
    <w:rsid w:val="005C4032"/>
    <w:rsid w:val="005E0C39"/>
    <w:rsid w:val="005E19ED"/>
    <w:rsid w:val="005E200D"/>
    <w:rsid w:val="006006E6"/>
    <w:rsid w:val="00627A0A"/>
    <w:rsid w:val="00650DA1"/>
    <w:rsid w:val="00655A09"/>
    <w:rsid w:val="006919D9"/>
    <w:rsid w:val="006A6030"/>
    <w:rsid w:val="006F1320"/>
    <w:rsid w:val="00714B62"/>
    <w:rsid w:val="007367B8"/>
    <w:rsid w:val="007368F1"/>
    <w:rsid w:val="00737E6A"/>
    <w:rsid w:val="00740331"/>
    <w:rsid w:val="007522F0"/>
    <w:rsid w:val="00767D98"/>
    <w:rsid w:val="00781EF0"/>
    <w:rsid w:val="007B5209"/>
    <w:rsid w:val="007E0853"/>
    <w:rsid w:val="007E5044"/>
    <w:rsid w:val="00814572"/>
    <w:rsid w:val="00815638"/>
    <w:rsid w:val="00822348"/>
    <w:rsid w:val="00825AEC"/>
    <w:rsid w:val="008470BB"/>
    <w:rsid w:val="00867D20"/>
    <w:rsid w:val="008741AB"/>
    <w:rsid w:val="0089147D"/>
    <w:rsid w:val="008C34D9"/>
    <w:rsid w:val="008D18AB"/>
    <w:rsid w:val="00956A82"/>
    <w:rsid w:val="009854B2"/>
    <w:rsid w:val="00992568"/>
    <w:rsid w:val="00993E9C"/>
    <w:rsid w:val="009A3D9E"/>
    <w:rsid w:val="009B7443"/>
    <w:rsid w:val="009C4361"/>
    <w:rsid w:val="009F58CA"/>
    <w:rsid w:val="00A01528"/>
    <w:rsid w:val="00A05BB2"/>
    <w:rsid w:val="00A63A7E"/>
    <w:rsid w:val="00A76359"/>
    <w:rsid w:val="00A85D2E"/>
    <w:rsid w:val="00AC464E"/>
    <w:rsid w:val="00AD5876"/>
    <w:rsid w:val="00AE2121"/>
    <w:rsid w:val="00AF25D0"/>
    <w:rsid w:val="00AF2D03"/>
    <w:rsid w:val="00AF6F99"/>
    <w:rsid w:val="00B27800"/>
    <w:rsid w:val="00B353CC"/>
    <w:rsid w:val="00B379D8"/>
    <w:rsid w:val="00B7053E"/>
    <w:rsid w:val="00BB3A85"/>
    <w:rsid w:val="00BC3D53"/>
    <w:rsid w:val="00C50AFD"/>
    <w:rsid w:val="00C54C80"/>
    <w:rsid w:val="00C55E8F"/>
    <w:rsid w:val="00C661F4"/>
    <w:rsid w:val="00C6646D"/>
    <w:rsid w:val="00C71B81"/>
    <w:rsid w:val="00CD32A7"/>
    <w:rsid w:val="00CE455D"/>
    <w:rsid w:val="00CE4910"/>
    <w:rsid w:val="00D16142"/>
    <w:rsid w:val="00D220CB"/>
    <w:rsid w:val="00D22EDB"/>
    <w:rsid w:val="00D31E8D"/>
    <w:rsid w:val="00D41FED"/>
    <w:rsid w:val="00D44AB6"/>
    <w:rsid w:val="00D67D03"/>
    <w:rsid w:val="00D75D4B"/>
    <w:rsid w:val="00D94A56"/>
    <w:rsid w:val="00D9508B"/>
    <w:rsid w:val="00D9731B"/>
    <w:rsid w:val="00DC284E"/>
    <w:rsid w:val="00DD10BC"/>
    <w:rsid w:val="00DF707C"/>
    <w:rsid w:val="00E22F35"/>
    <w:rsid w:val="00E61E62"/>
    <w:rsid w:val="00E77A2D"/>
    <w:rsid w:val="00F21015"/>
    <w:rsid w:val="00F526D2"/>
    <w:rsid w:val="00F901B9"/>
    <w:rsid w:val="00F9599D"/>
    <w:rsid w:val="00F978CE"/>
    <w:rsid w:val="00FD0EBE"/>
    <w:rsid w:val="00FD6131"/>
    <w:rsid w:val="00FE697D"/>
    <w:rsid w:val="00FE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DA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 w:type="paragraph" w:styleId="PlainText">
    <w:name w:val="Plain Text"/>
    <w:basedOn w:val="Normal"/>
    <w:link w:val="PlainTextChar"/>
    <w:uiPriority w:val="99"/>
    <w:semiHidden/>
    <w:unhideWhenUsed/>
    <w:rsid w:val="002071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7178"/>
    <w:rPr>
      <w:rFonts w:ascii="Calibri" w:eastAsiaTheme="minorHAnsi" w:hAnsi="Calibri" w:cstheme="minorBidi"/>
      <w:sz w:val="22"/>
      <w:szCs w:val="21"/>
    </w:rPr>
  </w:style>
  <w:style w:type="paragraph" w:styleId="ListParagraph">
    <w:name w:val="List Paragraph"/>
    <w:basedOn w:val="Normal"/>
    <w:uiPriority w:val="34"/>
    <w:qFormat/>
    <w:rsid w:val="009854B2"/>
    <w:pPr>
      <w:widowControl w:val="0"/>
      <w:autoSpaceDE w:val="0"/>
      <w:autoSpaceDN w:val="0"/>
      <w:adjustRightInd w:val="0"/>
      <w:ind w:left="720"/>
    </w:pPr>
    <w:rPr>
      <w:szCs w:val="24"/>
    </w:rPr>
  </w:style>
  <w:style w:type="paragraph" w:styleId="NoSpacing">
    <w:name w:val="No Spacing"/>
    <w:uiPriority w:val="1"/>
    <w:qFormat/>
    <w:rsid w:val="009854B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 w:type="paragraph" w:styleId="PlainText">
    <w:name w:val="Plain Text"/>
    <w:basedOn w:val="Normal"/>
    <w:link w:val="PlainTextChar"/>
    <w:uiPriority w:val="99"/>
    <w:semiHidden/>
    <w:unhideWhenUsed/>
    <w:rsid w:val="002071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7178"/>
    <w:rPr>
      <w:rFonts w:ascii="Calibri" w:eastAsiaTheme="minorHAnsi" w:hAnsi="Calibri" w:cstheme="minorBidi"/>
      <w:sz w:val="22"/>
      <w:szCs w:val="21"/>
    </w:rPr>
  </w:style>
  <w:style w:type="paragraph" w:styleId="ListParagraph">
    <w:name w:val="List Paragraph"/>
    <w:basedOn w:val="Normal"/>
    <w:uiPriority w:val="34"/>
    <w:qFormat/>
    <w:rsid w:val="009854B2"/>
    <w:pPr>
      <w:widowControl w:val="0"/>
      <w:autoSpaceDE w:val="0"/>
      <w:autoSpaceDN w:val="0"/>
      <w:adjustRightInd w:val="0"/>
      <w:ind w:left="720"/>
    </w:pPr>
    <w:rPr>
      <w:szCs w:val="24"/>
    </w:rPr>
  </w:style>
  <w:style w:type="paragraph" w:styleId="NoSpacing">
    <w:name w:val="No Spacing"/>
    <w:uiPriority w:val="1"/>
    <w:qFormat/>
    <w:rsid w:val="009854B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0586">
      <w:bodyDiv w:val="1"/>
      <w:marLeft w:val="0"/>
      <w:marRight w:val="0"/>
      <w:marTop w:val="0"/>
      <w:marBottom w:val="0"/>
      <w:divBdr>
        <w:top w:val="none" w:sz="0" w:space="0" w:color="auto"/>
        <w:left w:val="none" w:sz="0" w:space="0" w:color="auto"/>
        <w:bottom w:val="none" w:sz="0" w:space="0" w:color="auto"/>
        <w:right w:val="none" w:sz="0" w:space="0" w:color="auto"/>
      </w:divBdr>
    </w:div>
    <w:div w:id="1215580766">
      <w:bodyDiv w:val="1"/>
      <w:marLeft w:val="0"/>
      <w:marRight w:val="0"/>
      <w:marTop w:val="0"/>
      <w:marBottom w:val="0"/>
      <w:divBdr>
        <w:top w:val="none" w:sz="0" w:space="0" w:color="auto"/>
        <w:left w:val="none" w:sz="0" w:space="0" w:color="auto"/>
        <w:bottom w:val="none" w:sz="0" w:space="0" w:color="auto"/>
        <w:right w:val="none" w:sz="0" w:space="0" w:color="auto"/>
      </w:divBdr>
    </w:div>
    <w:div w:id="1813674043">
      <w:bodyDiv w:val="1"/>
      <w:marLeft w:val="0"/>
      <w:marRight w:val="0"/>
      <w:marTop w:val="0"/>
      <w:marBottom w:val="0"/>
      <w:divBdr>
        <w:top w:val="none" w:sz="0" w:space="0" w:color="auto"/>
        <w:left w:val="none" w:sz="0" w:space="0" w:color="auto"/>
        <w:bottom w:val="none" w:sz="0" w:space="0" w:color="auto"/>
        <w:right w:val="none" w:sz="0" w:space="0" w:color="auto"/>
      </w:divBdr>
    </w:div>
    <w:div w:id="1822623059">
      <w:bodyDiv w:val="1"/>
      <w:marLeft w:val="0"/>
      <w:marRight w:val="0"/>
      <w:marTop w:val="0"/>
      <w:marBottom w:val="0"/>
      <w:divBdr>
        <w:top w:val="none" w:sz="0" w:space="0" w:color="auto"/>
        <w:left w:val="none" w:sz="0" w:space="0" w:color="auto"/>
        <w:bottom w:val="none" w:sz="0" w:space="0" w:color="auto"/>
        <w:right w:val="none" w:sz="0" w:space="0" w:color="auto"/>
      </w:divBdr>
    </w:div>
    <w:div w:id="20236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3A103-8D02-2E4E-8072-F417DD76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1178</Words>
  <Characters>6719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Office 2004 Test Drive User</cp:lastModifiedBy>
  <cp:revision>5</cp:revision>
  <cp:lastPrinted>2020-02-06T20:26:00Z</cp:lastPrinted>
  <dcterms:created xsi:type="dcterms:W3CDTF">2020-04-17T18:44:00Z</dcterms:created>
  <dcterms:modified xsi:type="dcterms:W3CDTF">2020-04-21T14:08:00Z</dcterms:modified>
</cp:coreProperties>
</file>